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70"/>
        <w:tblW w:w="0" w:type="auto"/>
        <w:tblLayout w:type="fixed"/>
        <w:tblLook w:val="0000" w:firstRow="0" w:lastRow="0" w:firstColumn="0" w:lastColumn="0" w:noHBand="0" w:noVBand="0"/>
      </w:tblPr>
      <w:tblGrid>
        <w:gridCol w:w="3510"/>
        <w:gridCol w:w="938"/>
        <w:gridCol w:w="905"/>
        <w:gridCol w:w="3755"/>
      </w:tblGrid>
      <w:tr w:rsidR="002B1013" w:rsidTr="00D270A0">
        <w:trPr>
          <w:trHeight w:val="1275"/>
        </w:trPr>
        <w:tc>
          <w:tcPr>
            <w:tcW w:w="3510" w:type="dxa"/>
          </w:tcPr>
          <w:p w:rsidR="002B1013" w:rsidRDefault="007140DB" w:rsidP="00D270A0">
            <w:pPr>
              <w:jc w:val="center"/>
              <w:rPr>
                <w:b/>
                <w:sz w:val="28"/>
              </w:rPr>
            </w:pPr>
            <w:r>
              <w:rPr>
                <w:b/>
                <w:sz w:val="28"/>
              </w:rPr>
              <w:t>«</w:t>
            </w:r>
            <w:proofErr w:type="spellStart"/>
            <w:r>
              <w:rPr>
                <w:b/>
                <w:sz w:val="28"/>
              </w:rPr>
              <w:t>Позтыкерöс</w:t>
            </w:r>
            <w:proofErr w:type="spellEnd"/>
            <w:r w:rsidR="002B1013">
              <w:rPr>
                <w:b/>
                <w:sz w:val="28"/>
              </w:rPr>
              <w:t>»</w:t>
            </w:r>
          </w:p>
          <w:p w:rsidR="002B1013" w:rsidRDefault="002B1013" w:rsidP="00D270A0">
            <w:pPr>
              <w:jc w:val="center"/>
              <w:rPr>
                <w:b/>
                <w:sz w:val="28"/>
              </w:rPr>
            </w:pPr>
            <w:proofErr w:type="spellStart"/>
            <w:r>
              <w:rPr>
                <w:b/>
                <w:sz w:val="28"/>
              </w:rPr>
              <w:t>сикт</w:t>
            </w:r>
            <w:proofErr w:type="spellEnd"/>
            <w:r>
              <w:rPr>
                <w:b/>
                <w:sz w:val="28"/>
              </w:rPr>
              <w:t xml:space="preserve"> </w:t>
            </w:r>
            <w:proofErr w:type="spellStart"/>
            <w:r>
              <w:rPr>
                <w:b/>
                <w:sz w:val="28"/>
              </w:rPr>
              <w:t>овмöдчöминлöн</w:t>
            </w:r>
            <w:proofErr w:type="spellEnd"/>
            <w:r>
              <w:rPr>
                <w:b/>
                <w:sz w:val="28"/>
              </w:rPr>
              <w:t xml:space="preserve"> </w:t>
            </w:r>
          </w:p>
          <w:p w:rsidR="002B1013" w:rsidRDefault="002B1013" w:rsidP="00D270A0">
            <w:pPr>
              <w:jc w:val="center"/>
              <w:rPr>
                <w:b/>
                <w:sz w:val="28"/>
              </w:rPr>
            </w:pPr>
            <w:proofErr w:type="spellStart"/>
            <w:proofErr w:type="gramStart"/>
            <w:r>
              <w:rPr>
                <w:b/>
                <w:sz w:val="28"/>
              </w:rPr>
              <w:t>Сöвет</w:t>
            </w:r>
            <w:proofErr w:type="spellEnd"/>
            <w:proofErr w:type="gramEnd"/>
          </w:p>
        </w:tc>
        <w:tc>
          <w:tcPr>
            <w:tcW w:w="1843" w:type="dxa"/>
            <w:gridSpan w:val="2"/>
          </w:tcPr>
          <w:p w:rsidR="002B1013" w:rsidRDefault="002B1013" w:rsidP="00D270A0">
            <w:pPr>
              <w:jc w:val="center"/>
            </w:pPr>
            <w:r w:rsidRPr="00503295">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727254248" r:id="rId7"/>
              </w:object>
            </w:r>
          </w:p>
          <w:p w:rsidR="002B1013" w:rsidRDefault="002B1013" w:rsidP="00D270A0"/>
        </w:tc>
        <w:tc>
          <w:tcPr>
            <w:tcW w:w="3755" w:type="dxa"/>
          </w:tcPr>
          <w:p w:rsidR="002B1013" w:rsidRDefault="002B1013" w:rsidP="00D270A0">
            <w:pPr>
              <w:jc w:val="center"/>
              <w:rPr>
                <w:b/>
                <w:sz w:val="28"/>
              </w:rPr>
            </w:pPr>
            <w:r>
              <w:rPr>
                <w:b/>
                <w:sz w:val="28"/>
              </w:rPr>
              <w:t xml:space="preserve">Совет  </w:t>
            </w:r>
          </w:p>
          <w:p w:rsidR="002B1013" w:rsidRDefault="002B1013" w:rsidP="00D270A0">
            <w:pPr>
              <w:jc w:val="center"/>
              <w:rPr>
                <w:b/>
                <w:sz w:val="28"/>
              </w:rPr>
            </w:pPr>
            <w:r>
              <w:rPr>
                <w:b/>
                <w:sz w:val="28"/>
              </w:rPr>
              <w:t xml:space="preserve">сельского поселения </w:t>
            </w:r>
          </w:p>
          <w:p w:rsidR="002B1013" w:rsidRDefault="007140DB" w:rsidP="00D270A0">
            <w:pPr>
              <w:jc w:val="center"/>
              <w:rPr>
                <w:b/>
                <w:sz w:val="28"/>
              </w:rPr>
            </w:pPr>
            <w:r>
              <w:rPr>
                <w:b/>
                <w:sz w:val="28"/>
              </w:rPr>
              <w:t xml:space="preserve"> «Позтыкерес</w:t>
            </w:r>
            <w:r w:rsidR="002B1013">
              <w:rPr>
                <w:b/>
                <w:sz w:val="28"/>
              </w:rPr>
              <w:t>»</w:t>
            </w:r>
          </w:p>
          <w:p w:rsidR="002B1013" w:rsidRDefault="002B1013" w:rsidP="00D270A0">
            <w:pPr>
              <w:jc w:val="center"/>
              <w:rPr>
                <w:b/>
                <w:sz w:val="28"/>
              </w:rPr>
            </w:pPr>
          </w:p>
          <w:p w:rsidR="002B1013" w:rsidRDefault="002B1013" w:rsidP="00D270A0">
            <w:pPr>
              <w:jc w:val="center"/>
            </w:pPr>
            <w:r>
              <w:rPr>
                <w:b/>
                <w:sz w:val="28"/>
              </w:rPr>
              <w:t xml:space="preserve">                                </w:t>
            </w:r>
          </w:p>
        </w:tc>
      </w:tr>
      <w:tr w:rsidR="002B1013" w:rsidTr="00D270A0">
        <w:trPr>
          <w:cantSplit/>
          <w:trHeight w:val="685"/>
        </w:trPr>
        <w:tc>
          <w:tcPr>
            <w:tcW w:w="9108" w:type="dxa"/>
            <w:gridSpan w:val="4"/>
            <w:vAlign w:val="center"/>
          </w:tcPr>
          <w:p w:rsidR="002B1013" w:rsidRDefault="002B1013" w:rsidP="00D270A0">
            <w:pPr>
              <w:jc w:val="center"/>
              <w:rPr>
                <w:sz w:val="32"/>
              </w:rPr>
            </w:pPr>
            <w:r>
              <w:rPr>
                <w:b/>
                <w:sz w:val="32"/>
              </w:rPr>
              <w:t>КЫВКÖРТÖД</w:t>
            </w:r>
          </w:p>
        </w:tc>
      </w:tr>
      <w:tr w:rsidR="002B1013" w:rsidTr="00D270A0">
        <w:trPr>
          <w:cantSplit/>
          <w:trHeight w:val="685"/>
        </w:trPr>
        <w:tc>
          <w:tcPr>
            <w:tcW w:w="9108" w:type="dxa"/>
            <w:gridSpan w:val="4"/>
            <w:vAlign w:val="center"/>
          </w:tcPr>
          <w:p w:rsidR="002B1013" w:rsidRDefault="002B1013" w:rsidP="00D270A0">
            <w:pPr>
              <w:pStyle w:val="4"/>
              <w:jc w:val="center"/>
              <w:rPr>
                <w:rFonts w:ascii="Times New Roman" w:hAnsi="Times New Roman"/>
                <w:i w:val="0"/>
                <w:color w:val="auto"/>
                <w:sz w:val="32"/>
              </w:rPr>
            </w:pPr>
            <w:r w:rsidRPr="003D3641">
              <w:rPr>
                <w:rFonts w:ascii="Times New Roman" w:hAnsi="Times New Roman"/>
                <w:i w:val="0"/>
                <w:color w:val="auto"/>
                <w:sz w:val="32"/>
              </w:rPr>
              <w:t>РЕШЕНИЕ</w:t>
            </w:r>
            <w:r w:rsidR="007140DB">
              <w:rPr>
                <w:rFonts w:ascii="Times New Roman" w:hAnsi="Times New Roman"/>
                <w:i w:val="0"/>
                <w:color w:val="auto"/>
                <w:sz w:val="32"/>
              </w:rPr>
              <w:t xml:space="preserve"> </w:t>
            </w:r>
          </w:p>
          <w:p w:rsidR="002B1013" w:rsidRDefault="002B1013" w:rsidP="00D270A0"/>
          <w:p w:rsidR="002B1013" w:rsidRPr="008A1422" w:rsidRDefault="002B1013" w:rsidP="002A189A">
            <w:pPr>
              <w:jc w:val="center"/>
            </w:pPr>
          </w:p>
        </w:tc>
      </w:tr>
      <w:tr w:rsidR="002B1013" w:rsidTr="00D270A0">
        <w:trPr>
          <w:cantSplit/>
          <w:trHeight w:val="406"/>
        </w:trPr>
        <w:tc>
          <w:tcPr>
            <w:tcW w:w="4448" w:type="dxa"/>
            <w:gridSpan w:val="2"/>
            <w:vAlign w:val="center"/>
          </w:tcPr>
          <w:p w:rsidR="002B1013" w:rsidRPr="002569B6" w:rsidRDefault="002B1013" w:rsidP="00436575">
            <w:pPr>
              <w:pStyle w:val="4"/>
              <w:rPr>
                <w:rFonts w:ascii="Times New Roman" w:hAnsi="Times New Roman"/>
                <w:i w:val="0"/>
                <w:color w:val="auto"/>
                <w:sz w:val="28"/>
                <w:szCs w:val="28"/>
              </w:rPr>
            </w:pPr>
            <w:r w:rsidRPr="002569B6">
              <w:rPr>
                <w:rFonts w:ascii="Times New Roman" w:hAnsi="Times New Roman"/>
                <w:i w:val="0"/>
                <w:color w:val="auto"/>
                <w:sz w:val="28"/>
                <w:szCs w:val="28"/>
              </w:rPr>
              <w:t xml:space="preserve">от </w:t>
            </w:r>
            <w:r>
              <w:rPr>
                <w:rFonts w:ascii="Times New Roman" w:hAnsi="Times New Roman"/>
                <w:i w:val="0"/>
                <w:color w:val="auto"/>
                <w:sz w:val="28"/>
                <w:szCs w:val="28"/>
              </w:rPr>
              <w:t xml:space="preserve"> </w:t>
            </w:r>
            <w:r w:rsidR="007140DB">
              <w:rPr>
                <w:rFonts w:ascii="Times New Roman" w:hAnsi="Times New Roman"/>
                <w:i w:val="0"/>
                <w:color w:val="auto"/>
                <w:sz w:val="28"/>
                <w:szCs w:val="28"/>
              </w:rPr>
              <w:t xml:space="preserve"> </w:t>
            </w:r>
            <w:r w:rsidR="008D5A81">
              <w:rPr>
                <w:rFonts w:ascii="Times New Roman" w:hAnsi="Times New Roman"/>
                <w:i w:val="0"/>
                <w:color w:val="auto"/>
                <w:sz w:val="28"/>
                <w:szCs w:val="28"/>
              </w:rPr>
              <w:t xml:space="preserve">12 октября     </w:t>
            </w:r>
            <w:r w:rsidRPr="002569B6">
              <w:rPr>
                <w:rFonts w:ascii="Times New Roman" w:hAnsi="Times New Roman"/>
                <w:i w:val="0"/>
                <w:color w:val="auto"/>
                <w:sz w:val="28"/>
                <w:szCs w:val="28"/>
              </w:rPr>
              <w:t>202</w:t>
            </w:r>
            <w:r>
              <w:rPr>
                <w:rFonts w:ascii="Times New Roman" w:hAnsi="Times New Roman"/>
                <w:i w:val="0"/>
                <w:color w:val="auto"/>
                <w:sz w:val="28"/>
                <w:szCs w:val="28"/>
              </w:rPr>
              <w:t>2</w:t>
            </w:r>
            <w:r w:rsidRPr="002569B6">
              <w:rPr>
                <w:rFonts w:ascii="Times New Roman" w:hAnsi="Times New Roman"/>
                <w:i w:val="0"/>
                <w:color w:val="auto"/>
                <w:sz w:val="28"/>
                <w:szCs w:val="28"/>
              </w:rPr>
              <w:t xml:space="preserve"> года</w:t>
            </w:r>
          </w:p>
        </w:tc>
        <w:tc>
          <w:tcPr>
            <w:tcW w:w="4660" w:type="dxa"/>
            <w:gridSpan w:val="2"/>
            <w:vAlign w:val="center"/>
          </w:tcPr>
          <w:p w:rsidR="002B1013" w:rsidRPr="00A4549F" w:rsidRDefault="00A4549F" w:rsidP="00A4549F">
            <w:pPr>
              <w:pStyle w:val="4"/>
              <w:rPr>
                <w:rFonts w:ascii="Times New Roman" w:hAnsi="Times New Roman"/>
                <w:i w:val="0"/>
                <w:color w:val="auto"/>
                <w:sz w:val="28"/>
                <w:szCs w:val="28"/>
              </w:rPr>
            </w:pPr>
            <w:r>
              <w:rPr>
                <w:rFonts w:ascii="Times New Roman" w:hAnsi="Times New Roman"/>
                <w:i w:val="0"/>
                <w:color w:val="auto"/>
                <w:sz w:val="28"/>
                <w:szCs w:val="28"/>
              </w:rPr>
              <w:t xml:space="preserve">                           </w:t>
            </w:r>
            <w:r w:rsidR="008D5A81">
              <w:rPr>
                <w:rFonts w:ascii="Times New Roman" w:hAnsi="Times New Roman"/>
                <w:i w:val="0"/>
                <w:color w:val="auto"/>
                <w:sz w:val="28"/>
                <w:szCs w:val="28"/>
              </w:rPr>
              <w:t xml:space="preserve"> </w:t>
            </w:r>
            <w:r w:rsidR="002B1013" w:rsidRPr="002569B6">
              <w:rPr>
                <w:rFonts w:ascii="Times New Roman" w:hAnsi="Times New Roman"/>
                <w:i w:val="0"/>
                <w:color w:val="auto"/>
                <w:sz w:val="28"/>
                <w:szCs w:val="28"/>
              </w:rPr>
              <w:t xml:space="preserve">№ </w:t>
            </w:r>
            <w:r>
              <w:rPr>
                <w:rFonts w:ascii="Times New Roman" w:hAnsi="Times New Roman"/>
                <w:i w:val="0"/>
                <w:color w:val="auto"/>
                <w:sz w:val="28"/>
                <w:szCs w:val="28"/>
                <w:lang w:val="en-US"/>
              </w:rPr>
              <w:t>V-9/3</w:t>
            </w:r>
            <w:r w:rsidR="008D5A81" w:rsidRPr="00484EA0">
              <w:rPr>
                <w:rFonts w:ascii="Times New Roman" w:hAnsi="Times New Roman"/>
                <w:sz w:val="28"/>
                <w:szCs w:val="20"/>
              </w:rPr>
              <w:t xml:space="preserve"> </w:t>
            </w:r>
            <w:r>
              <w:rPr>
                <w:rFonts w:ascii="Times New Roman" w:hAnsi="Times New Roman"/>
                <w:i w:val="0"/>
                <w:sz w:val="28"/>
                <w:szCs w:val="20"/>
              </w:rPr>
              <w:t xml:space="preserve">      </w:t>
            </w:r>
          </w:p>
        </w:tc>
      </w:tr>
      <w:tr w:rsidR="002B1013" w:rsidTr="00D270A0">
        <w:trPr>
          <w:cantSplit/>
          <w:trHeight w:val="441"/>
        </w:trPr>
        <w:tc>
          <w:tcPr>
            <w:tcW w:w="9108" w:type="dxa"/>
            <w:gridSpan w:val="4"/>
            <w:vAlign w:val="center"/>
          </w:tcPr>
          <w:p w:rsidR="002B1013" w:rsidRPr="003D3641" w:rsidRDefault="002B1013" w:rsidP="00D270A0">
            <w:pPr>
              <w:pStyle w:val="4"/>
              <w:jc w:val="center"/>
              <w:rPr>
                <w:rFonts w:ascii="Times New Roman" w:hAnsi="Times New Roman"/>
                <w:b w:val="0"/>
                <w:i w:val="0"/>
                <w:color w:val="auto"/>
              </w:rPr>
            </w:pPr>
          </w:p>
        </w:tc>
      </w:tr>
      <w:tr w:rsidR="002B1013" w:rsidTr="00D270A0">
        <w:trPr>
          <w:cantSplit/>
          <w:trHeight w:val="419"/>
        </w:trPr>
        <w:tc>
          <w:tcPr>
            <w:tcW w:w="9108" w:type="dxa"/>
            <w:gridSpan w:val="4"/>
            <w:vAlign w:val="center"/>
          </w:tcPr>
          <w:p w:rsidR="002B1013" w:rsidRPr="002569B6" w:rsidRDefault="002B1013" w:rsidP="00D270A0">
            <w:pPr>
              <w:pStyle w:val="4"/>
              <w:jc w:val="center"/>
              <w:rPr>
                <w:rFonts w:ascii="Times New Roman" w:hAnsi="Times New Roman"/>
                <w:b w:val="0"/>
                <w:i w:val="0"/>
                <w:color w:val="auto"/>
                <w:sz w:val="28"/>
                <w:szCs w:val="28"/>
              </w:rPr>
            </w:pPr>
            <w:r w:rsidRPr="002569B6">
              <w:rPr>
                <w:rFonts w:ascii="Times New Roman" w:hAnsi="Times New Roman"/>
                <w:b w:val="0"/>
                <w:i w:val="0"/>
                <w:color w:val="auto"/>
                <w:sz w:val="28"/>
                <w:szCs w:val="28"/>
              </w:rPr>
              <w:t>(Республика Коми, Ко</w:t>
            </w:r>
            <w:r w:rsidR="007140DB">
              <w:rPr>
                <w:rFonts w:ascii="Times New Roman" w:hAnsi="Times New Roman"/>
                <w:b w:val="0"/>
                <w:i w:val="0"/>
                <w:color w:val="auto"/>
                <w:sz w:val="28"/>
                <w:szCs w:val="28"/>
              </w:rPr>
              <w:t>рткеросский район, с.Позтыкерес</w:t>
            </w:r>
            <w:r w:rsidRPr="002569B6">
              <w:rPr>
                <w:rFonts w:ascii="Times New Roman" w:hAnsi="Times New Roman"/>
                <w:b w:val="0"/>
                <w:i w:val="0"/>
                <w:color w:val="auto"/>
                <w:sz w:val="28"/>
                <w:szCs w:val="28"/>
              </w:rPr>
              <w:t>)</w:t>
            </w:r>
          </w:p>
          <w:p w:rsidR="002B1013" w:rsidRPr="008A1422" w:rsidRDefault="002B1013" w:rsidP="00D270A0"/>
        </w:tc>
      </w:tr>
    </w:tbl>
    <w:p w:rsidR="002B1013" w:rsidRDefault="002B1013" w:rsidP="002B1013">
      <w:pPr>
        <w:rPr>
          <w:sz w:val="28"/>
          <w:szCs w:val="28"/>
        </w:rPr>
      </w:pPr>
    </w:p>
    <w:p w:rsidR="003C111E" w:rsidRDefault="003C111E" w:rsidP="003C111E">
      <w:pPr>
        <w:ind w:right="-1"/>
        <w:jc w:val="center"/>
        <w:rPr>
          <w:b/>
          <w:sz w:val="28"/>
          <w:szCs w:val="28"/>
        </w:rPr>
      </w:pPr>
      <w:r w:rsidRPr="008D1E4A">
        <w:rPr>
          <w:b/>
          <w:bCs/>
          <w:sz w:val="28"/>
          <w:szCs w:val="28"/>
        </w:rPr>
        <w:t>О  внесении  изменений в  решение Совета  се</w:t>
      </w:r>
      <w:r w:rsidR="007140DB">
        <w:rPr>
          <w:b/>
          <w:bCs/>
          <w:sz w:val="28"/>
          <w:szCs w:val="28"/>
        </w:rPr>
        <w:t>льского  поселения  «Позтыкерес»  от 23.11.2021 г. №  V-3</w:t>
      </w:r>
      <w:r w:rsidRPr="008D1E4A">
        <w:rPr>
          <w:b/>
          <w:bCs/>
          <w:sz w:val="28"/>
          <w:szCs w:val="28"/>
        </w:rPr>
        <w:t xml:space="preserve">/2 </w:t>
      </w:r>
      <w:r>
        <w:rPr>
          <w:b/>
          <w:bCs/>
          <w:sz w:val="28"/>
          <w:szCs w:val="28"/>
        </w:rPr>
        <w:t>«</w:t>
      </w:r>
      <w:r w:rsidRPr="008D1E4A">
        <w:rPr>
          <w:b/>
          <w:sz w:val="28"/>
          <w:szCs w:val="28"/>
        </w:rPr>
        <w:t xml:space="preserve">Об утверждении Положения о муниципальном контроле </w:t>
      </w:r>
      <w:r>
        <w:rPr>
          <w:b/>
          <w:sz w:val="28"/>
          <w:szCs w:val="28"/>
        </w:rPr>
        <w:t xml:space="preserve"> </w:t>
      </w:r>
      <w:r w:rsidRPr="008D1E4A">
        <w:rPr>
          <w:b/>
          <w:sz w:val="28"/>
          <w:szCs w:val="28"/>
        </w:rPr>
        <w:t xml:space="preserve">в сфере благоустройства </w:t>
      </w:r>
    </w:p>
    <w:p w:rsidR="003C111E" w:rsidRPr="008D1E4A" w:rsidRDefault="003C111E" w:rsidP="003C111E">
      <w:pPr>
        <w:ind w:right="-1"/>
        <w:jc w:val="center"/>
        <w:rPr>
          <w:b/>
          <w:sz w:val="28"/>
          <w:szCs w:val="28"/>
        </w:rPr>
      </w:pPr>
      <w:r w:rsidRPr="008D1E4A">
        <w:rPr>
          <w:b/>
          <w:sz w:val="28"/>
          <w:szCs w:val="28"/>
        </w:rPr>
        <w:t xml:space="preserve">сельского </w:t>
      </w:r>
      <w:r w:rsidR="007140DB">
        <w:rPr>
          <w:b/>
          <w:sz w:val="28"/>
          <w:szCs w:val="28"/>
        </w:rPr>
        <w:t>поселения «Позтыкерес</w:t>
      </w:r>
      <w:r w:rsidRPr="008D1E4A">
        <w:rPr>
          <w:b/>
          <w:sz w:val="28"/>
          <w:szCs w:val="28"/>
        </w:rPr>
        <w:t>»</w:t>
      </w:r>
    </w:p>
    <w:p w:rsidR="003C111E" w:rsidRPr="008D1E4A" w:rsidRDefault="003C111E" w:rsidP="003C111E">
      <w:pPr>
        <w:ind w:right="-5"/>
        <w:jc w:val="both"/>
        <w:rPr>
          <w:b/>
          <w:bCs/>
          <w:sz w:val="32"/>
          <w:szCs w:val="32"/>
        </w:rPr>
      </w:pPr>
      <w:r w:rsidRPr="00B557E8">
        <w:rPr>
          <w:sz w:val="28"/>
          <w:szCs w:val="28"/>
        </w:rPr>
        <w:t> </w:t>
      </w:r>
    </w:p>
    <w:p w:rsidR="002B1013" w:rsidRPr="00E231D1" w:rsidRDefault="002B1013" w:rsidP="002B1013">
      <w:pPr>
        <w:pStyle w:val="p13"/>
        <w:shd w:val="clear" w:color="auto" w:fill="FFFFFF"/>
        <w:spacing w:before="0" w:beforeAutospacing="0" w:after="0" w:afterAutospacing="0"/>
        <w:jc w:val="center"/>
        <w:rPr>
          <w:color w:val="000000"/>
          <w:sz w:val="28"/>
          <w:szCs w:val="28"/>
        </w:rPr>
      </w:pPr>
    </w:p>
    <w:p w:rsidR="003C111E" w:rsidRPr="003C111E" w:rsidRDefault="003C111E" w:rsidP="003C111E">
      <w:pPr>
        <w:pStyle w:val="a3"/>
        <w:ind w:left="0"/>
        <w:jc w:val="both"/>
        <w:rPr>
          <w:rFonts w:ascii="Times New Roman" w:hAnsi="Times New Roman"/>
          <w:sz w:val="28"/>
          <w:szCs w:val="28"/>
        </w:rPr>
      </w:pPr>
      <w:r>
        <w:rPr>
          <w:rFonts w:ascii="Times New Roman" w:hAnsi="Times New Roman"/>
          <w:sz w:val="28"/>
          <w:szCs w:val="28"/>
        </w:rPr>
        <w:t xml:space="preserve">      </w:t>
      </w:r>
      <w:r w:rsidRPr="003C111E">
        <w:rPr>
          <w:rFonts w:ascii="Times New Roman" w:hAnsi="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Уставом сельского поселения «</w:t>
      </w:r>
      <w:r w:rsidR="007140DB">
        <w:rPr>
          <w:rFonts w:ascii="Times New Roman" w:hAnsi="Times New Roman"/>
          <w:sz w:val="28"/>
          <w:szCs w:val="28"/>
        </w:rPr>
        <w:t>Позтыкерес</w:t>
      </w:r>
      <w:r w:rsidRPr="003C111E">
        <w:rPr>
          <w:rFonts w:ascii="Times New Roman" w:hAnsi="Times New Roman"/>
          <w:sz w:val="28"/>
          <w:szCs w:val="28"/>
        </w:rPr>
        <w:t xml:space="preserve">», Совет сельского поселения </w:t>
      </w:r>
      <w:r>
        <w:rPr>
          <w:rFonts w:ascii="Times New Roman" w:hAnsi="Times New Roman"/>
          <w:sz w:val="28"/>
          <w:szCs w:val="28"/>
        </w:rPr>
        <w:t>решил:</w:t>
      </w:r>
    </w:p>
    <w:p w:rsidR="003C111E" w:rsidRPr="00370602" w:rsidRDefault="003C111E" w:rsidP="003C111E">
      <w:pPr>
        <w:pStyle w:val="a3"/>
        <w:jc w:val="both"/>
      </w:pPr>
    </w:p>
    <w:p w:rsidR="003C111E" w:rsidRDefault="00CE0AF2" w:rsidP="003C111E">
      <w:pPr>
        <w:pStyle w:val="a3"/>
        <w:widowControl w:val="0"/>
        <w:numPr>
          <w:ilvl w:val="0"/>
          <w:numId w:val="1"/>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3C111E" w:rsidRPr="00DF6F1D">
        <w:rPr>
          <w:rFonts w:ascii="Times New Roman" w:hAnsi="Times New Roman"/>
          <w:sz w:val="28"/>
          <w:szCs w:val="28"/>
        </w:rPr>
        <w:t>Внести</w:t>
      </w:r>
      <w:r w:rsidR="00DF6F1D">
        <w:rPr>
          <w:rFonts w:ascii="Times New Roman" w:hAnsi="Times New Roman"/>
          <w:sz w:val="28"/>
          <w:szCs w:val="28"/>
        </w:rPr>
        <w:t xml:space="preserve"> в</w:t>
      </w:r>
      <w:r w:rsidR="003C111E" w:rsidRPr="00DF6F1D">
        <w:rPr>
          <w:rFonts w:ascii="Times New Roman" w:hAnsi="Times New Roman"/>
          <w:sz w:val="28"/>
          <w:szCs w:val="28"/>
        </w:rPr>
        <w:t xml:space="preserve"> решение Совета сельского поселения «</w:t>
      </w:r>
      <w:r w:rsidR="007140DB">
        <w:rPr>
          <w:rFonts w:ascii="Times New Roman" w:hAnsi="Times New Roman"/>
          <w:sz w:val="28"/>
          <w:szCs w:val="28"/>
        </w:rPr>
        <w:t>Позтыкерес</w:t>
      </w:r>
      <w:r w:rsidR="003C111E" w:rsidRPr="00DF6F1D">
        <w:rPr>
          <w:rFonts w:ascii="Times New Roman" w:hAnsi="Times New Roman"/>
          <w:sz w:val="28"/>
          <w:szCs w:val="28"/>
        </w:rPr>
        <w:t xml:space="preserve">» от </w:t>
      </w:r>
      <w:r w:rsidR="007140DB">
        <w:rPr>
          <w:rFonts w:ascii="Times New Roman" w:hAnsi="Times New Roman"/>
          <w:sz w:val="28"/>
          <w:szCs w:val="28"/>
        </w:rPr>
        <w:t>23</w:t>
      </w:r>
      <w:r w:rsidR="00DF6F1D">
        <w:rPr>
          <w:rFonts w:ascii="Times New Roman" w:hAnsi="Times New Roman"/>
          <w:sz w:val="28"/>
          <w:szCs w:val="28"/>
        </w:rPr>
        <w:t xml:space="preserve"> ноября</w:t>
      </w:r>
      <w:r w:rsidR="003C111E" w:rsidRPr="00DF6F1D">
        <w:rPr>
          <w:rFonts w:ascii="Times New Roman" w:hAnsi="Times New Roman"/>
          <w:sz w:val="28"/>
          <w:szCs w:val="28"/>
        </w:rPr>
        <w:t xml:space="preserve"> 2021 года № V-</w:t>
      </w:r>
      <w:r w:rsidR="007140DB">
        <w:rPr>
          <w:rFonts w:ascii="Times New Roman" w:hAnsi="Times New Roman"/>
          <w:sz w:val="28"/>
          <w:szCs w:val="28"/>
        </w:rPr>
        <w:t>3</w:t>
      </w:r>
      <w:r w:rsidR="003C111E" w:rsidRPr="00DF6F1D">
        <w:rPr>
          <w:rFonts w:ascii="Times New Roman" w:hAnsi="Times New Roman"/>
          <w:sz w:val="28"/>
          <w:szCs w:val="28"/>
        </w:rPr>
        <w:t>/2 «Об утверждении Положения о муниципальном контроле в сфере благоустройства на территории сельского поселения «</w:t>
      </w:r>
      <w:r w:rsidR="007140DB">
        <w:rPr>
          <w:rFonts w:ascii="Times New Roman" w:hAnsi="Times New Roman"/>
          <w:sz w:val="28"/>
          <w:szCs w:val="28"/>
        </w:rPr>
        <w:t>Позтыкерес</w:t>
      </w:r>
      <w:r w:rsidR="003C111E" w:rsidRPr="00DF6F1D">
        <w:rPr>
          <w:rFonts w:ascii="Times New Roman" w:hAnsi="Times New Roman"/>
          <w:sz w:val="28"/>
          <w:szCs w:val="28"/>
        </w:rPr>
        <w:t>» следующие изменения:</w:t>
      </w:r>
    </w:p>
    <w:p w:rsidR="00DF6F1D" w:rsidRDefault="00DF6F1D" w:rsidP="00DF6F1D">
      <w:pPr>
        <w:widowControl w:val="0"/>
        <w:autoSpaceDE w:val="0"/>
        <w:autoSpaceDN w:val="0"/>
        <w:adjustRightInd w:val="0"/>
        <w:ind w:firstLine="709"/>
        <w:jc w:val="both"/>
        <w:rPr>
          <w:sz w:val="28"/>
          <w:szCs w:val="28"/>
        </w:rPr>
      </w:pPr>
      <w:r>
        <w:rPr>
          <w:sz w:val="28"/>
          <w:szCs w:val="28"/>
        </w:rPr>
        <w:t xml:space="preserve">- </w:t>
      </w:r>
      <w:r w:rsidRPr="00DF6F1D">
        <w:rPr>
          <w:sz w:val="28"/>
          <w:szCs w:val="28"/>
        </w:rPr>
        <w:t>Приложение</w:t>
      </w:r>
      <w:r>
        <w:rPr>
          <w:sz w:val="28"/>
          <w:szCs w:val="28"/>
        </w:rPr>
        <w:t xml:space="preserve">  </w:t>
      </w:r>
      <w:r w:rsidRPr="00DF6F1D">
        <w:rPr>
          <w:sz w:val="28"/>
          <w:szCs w:val="28"/>
        </w:rPr>
        <w:t xml:space="preserve">2 </w:t>
      </w:r>
      <w:r>
        <w:rPr>
          <w:sz w:val="28"/>
          <w:szCs w:val="28"/>
        </w:rPr>
        <w:t xml:space="preserve"> </w:t>
      </w:r>
      <w:r w:rsidRPr="00DF6F1D">
        <w:rPr>
          <w:sz w:val="28"/>
          <w:szCs w:val="28"/>
        </w:rPr>
        <w:t xml:space="preserve">к </w:t>
      </w:r>
      <w:r>
        <w:rPr>
          <w:sz w:val="28"/>
          <w:szCs w:val="28"/>
        </w:rPr>
        <w:t xml:space="preserve"> </w:t>
      </w:r>
      <w:r w:rsidRPr="00DF6F1D">
        <w:rPr>
          <w:sz w:val="28"/>
          <w:szCs w:val="28"/>
        </w:rPr>
        <w:t>Положению</w:t>
      </w:r>
      <w:r>
        <w:rPr>
          <w:sz w:val="28"/>
          <w:szCs w:val="28"/>
        </w:rPr>
        <w:t xml:space="preserve">  </w:t>
      </w:r>
      <w:r w:rsidRPr="00DF6F1D">
        <w:rPr>
          <w:sz w:val="28"/>
          <w:szCs w:val="28"/>
        </w:rPr>
        <w:t xml:space="preserve">о </w:t>
      </w:r>
      <w:r>
        <w:rPr>
          <w:sz w:val="28"/>
          <w:szCs w:val="28"/>
        </w:rPr>
        <w:t xml:space="preserve"> </w:t>
      </w:r>
      <w:r w:rsidRPr="00DF6F1D">
        <w:rPr>
          <w:sz w:val="28"/>
          <w:szCs w:val="28"/>
        </w:rPr>
        <w:t>муниципальном  контроле  изложить в следующей  редакции</w:t>
      </w:r>
      <w:r>
        <w:rPr>
          <w:sz w:val="28"/>
          <w:szCs w:val="28"/>
        </w:rPr>
        <w:t>:</w:t>
      </w:r>
    </w:p>
    <w:p w:rsidR="00DF6F1D" w:rsidRDefault="00DF6F1D" w:rsidP="00DF6F1D">
      <w:pPr>
        <w:widowControl w:val="0"/>
        <w:autoSpaceDE w:val="0"/>
        <w:autoSpaceDN w:val="0"/>
        <w:adjustRightInd w:val="0"/>
        <w:ind w:firstLine="709"/>
        <w:jc w:val="both"/>
        <w:rPr>
          <w:sz w:val="28"/>
          <w:szCs w:val="28"/>
        </w:rPr>
      </w:pPr>
    </w:p>
    <w:p w:rsidR="00DF6F1D" w:rsidRPr="00DF6F1D" w:rsidRDefault="00DF6F1D" w:rsidP="00DF6F1D">
      <w:pPr>
        <w:widowControl w:val="0"/>
        <w:autoSpaceDE w:val="0"/>
        <w:autoSpaceDN w:val="0"/>
        <w:adjustRightInd w:val="0"/>
        <w:ind w:firstLine="709"/>
        <w:jc w:val="both"/>
        <w:rPr>
          <w:sz w:val="28"/>
          <w:szCs w:val="28"/>
        </w:rPr>
      </w:pPr>
      <w:r w:rsidRPr="00DF6F1D">
        <w:rPr>
          <w:sz w:val="28"/>
          <w:szCs w:val="28"/>
        </w:rPr>
        <w:t xml:space="preserve"> </w:t>
      </w:r>
    </w:p>
    <w:p w:rsidR="00DF6F1D" w:rsidRPr="00DF6F1D" w:rsidRDefault="00424216" w:rsidP="00DF6F1D">
      <w:pPr>
        <w:autoSpaceDE w:val="0"/>
        <w:autoSpaceDN w:val="0"/>
        <w:adjustRightInd w:val="0"/>
        <w:jc w:val="center"/>
        <w:rPr>
          <w:b/>
          <w:sz w:val="28"/>
          <w:szCs w:val="28"/>
          <w:lang w:eastAsia="zh-CN"/>
        </w:rPr>
      </w:pPr>
      <w:r>
        <w:rPr>
          <w:b/>
          <w:sz w:val="28"/>
          <w:szCs w:val="28"/>
          <w:lang w:eastAsia="zh-CN"/>
        </w:rPr>
        <w:t>«</w:t>
      </w:r>
      <w:r w:rsidR="00DF6F1D" w:rsidRPr="00DF6F1D">
        <w:rPr>
          <w:b/>
          <w:sz w:val="28"/>
          <w:szCs w:val="28"/>
          <w:lang w:eastAsia="zh-CN"/>
        </w:rPr>
        <w:t>Ключевые показатели муниципального контроля и их целевые значения,</w:t>
      </w:r>
      <w:r>
        <w:rPr>
          <w:b/>
          <w:sz w:val="28"/>
          <w:szCs w:val="28"/>
          <w:lang w:eastAsia="zh-CN"/>
        </w:rPr>
        <w:t xml:space="preserve"> </w:t>
      </w:r>
      <w:r w:rsidR="00DF6F1D" w:rsidRPr="00DF6F1D">
        <w:rPr>
          <w:b/>
          <w:sz w:val="28"/>
          <w:szCs w:val="28"/>
          <w:lang w:eastAsia="zh-CN"/>
        </w:rPr>
        <w:t>индикативные показатели для контроля в сфере благоустройства</w:t>
      </w:r>
      <w:r>
        <w:rPr>
          <w:b/>
          <w:sz w:val="28"/>
          <w:szCs w:val="28"/>
          <w:lang w:eastAsia="zh-CN"/>
        </w:rPr>
        <w:t xml:space="preserve"> </w:t>
      </w:r>
      <w:r w:rsidR="00DF6F1D" w:rsidRPr="00DF6F1D">
        <w:rPr>
          <w:b/>
          <w:sz w:val="28"/>
          <w:szCs w:val="28"/>
          <w:lang w:eastAsia="zh-CN"/>
        </w:rPr>
        <w:t>на территории сельского поселения «</w:t>
      </w:r>
      <w:r w:rsidR="007140DB">
        <w:rPr>
          <w:b/>
          <w:sz w:val="28"/>
          <w:szCs w:val="28"/>
          <w:lang w:eastAsia="zh-CN"/>
        </w:rPr>
        <w:t>Позтыкерес</w:t>
      </w:r>
      <w:r w:rsidR="00DF6F1D" w:rsidRPr="00DF6F1D">
        <w:rPr>
          <w:b/>
          <w:sz w:val="28"/>
          <w:szCs w:val="28"/>
          <w:lang w:eastAsia="zh-CN"/>
        </w:rPr>
        <w:t xml:space="preserve">» </w:t>
      </w:r>
    </w:p>
    <w:p w:rsidR="00DF6F1D" w:rsidRPr="00DF6F1D" w:rsidRDefault="00DF6F1D" w:rsidP="00DF6F1D">
      <w:pPr>
        <w:autoSpaceDE w:val="0"/>
        <w:autoSpaceDN w:val="0"/>
        <w:adjustRightInd w:val="0"/>
        <w:jc w:val="center"/>
        <w:rPr>
          <w:b/>
          <w:sz w:val="28"/>
          <w:szCs w:val="28"/>
        </w:rPr>
      </w:pPr>
    </w:p>
    <w:p w:rsidR="00DF6F1D" w:rsidRPr="00DF6F1D" w:rsidRDefault="00DF6F1D" w:rsidP="00DF6F1D">
      <w:pPr>
        <w:autoSpaceDE w:val="0"/>
        <w:autoSpaceDN w:val="0"/>
        <w:adjustRightInd w:val="0"/>
        <w:ind w:firstLine="567"/>
        <w:jc w:val="center"/>
        <w:rPr>
          <w:sz w:val="28"/>
          <w:szCs w:val="28"/>
          <w:lang w:eastAsia="zh-CN"/>
        </w:rPr>
      </w:pPr>
      <w:r w:rsidRPr="00DF6F1D">
        <w:rPr>
          <w:sz w:val="28"/>
          <w:szCs w:val="28"/>
        </w:rPr>
        <w:lastRenderedPageBreak/>
        <w:t xml:space="preserve">1. Ключевые показатели муниципального контроля в сфере благоустройства </w:t>
      </w:r>
      <w:r w:rsidRPr="00DF6F1D">
        <w:rPr>
          <w:sz w:val="28"/>
          <w:szCs w:val="28"/>
          <w:lang w:eastAsia="zh-CN"/>
        </w:rPr>
        <w:t>на территории сельского поселения «</w:t>
      </w:r>
      <w:r w:rsidR="006C0FC6">
        <w:rPr>
          <w:sz w:val="28"/>
          <w:szCs w:val="28"/>
          <w:lang w:eastAsia="zh-CN"/>
        </w:rPr>
        <w:t>Позтыкерес</w:t>
      </w:r>
      <w:r w:rsidRPr="00DF6F1D">
        <w:rPr>
          <w:sz w:val="28"/>
          <w:szCs w:val="28"/>
          <w:lang w:eastAsia="zh-CN"/>
        </w:rPr>
        <w:t>»</w:t>
      </w:r>
      <w:r w:rsidRPr="00DF6F1D">
        <w:rPr>
          <w:sz w:val="28"/>
          <w:szCs w:val="28"/>
        </w:rPr>
        <w:t xml:space="preserve"> и их целевые значения:</w:t>
      </w:r>
    </w:p>
    <w:p w:rsidR="00DF6F1D" w:rsidRPr="00DF6F1D" w:rsidRDefault="00DF6F1D" w:rsidP="00DF6F1D">
      <w:pPr>
        <w:autoSpaceDE w:val="0"/>
        <w:autoSpaceDN w:val="0"/>
        <w:adjustRightInd w:val="0"/>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276"/>
        <w:gridCol w:w="992"/>
        <w:gridCol w:w="1276"/>
        <w:gridCol w:w="1418"/>
        <w:gridCol w:w="1134"/>
      </w:tblGrid>
      <w:tr w:rsidR="00DF6F1D" w:rsidRPr="00DF6F1D" w:rsidTr="0073701D">
        <w:tc>
          <w:tcPr>
            <w:tcW w:w="3510" w:type="dxa"/>
            <w:vMerge w:val="restart"/>
            <w:shd w:val="clear" w:color="auto" w:fill="auto"/>
          </w:tcPr>
          <w:p w:rsidR="00DF6F1D" w:rsidRPr="00DF6F1D" w:rsidRDefault="00DF6F1D" w:rsidP="0073701D">
            <w:pPr>
              <w:autoSpaceDE w:val="0"/>
              <w:autoSpaceDN w:val="0"/>
              <w:adjustRightInd w:val="0"/>
              <w:jc w:val="center"/>
              <w:rPr>
                <w:sz w:val="28"/>
                <w:szCs w:val="28"/>
              </w:rPr>
            </w:pPr>
            <w:r w:rsidRPr="00DF6F1D">
              <w:rPr>
                <w:sz w:val="28"/>
                <w:szCs w:val="28"/>
              </w:rPr>
              <w:t>Наименование ключевого показателя</w:t>
            </w:r>
          </w:p>
        </w:tc>
        <w:tc>
          <w:tcPr>
            <w:tcW w:w="6096" w:type="dxa"/>
            <w:gridSpan w:val="5"/>
            <w:shd w:val="clear" w:color="auto" w:fill="auto"/>
          </w:tcPr>
          <w:p w:rsidR="00DF6F1D" w:rsidRPr="00DF6F1D" w:rsidRDefault="00DF6F1D" w:rsidP="0073701D">
            <w:pPr>
              <w:autoSpaceDE w:val="0"/>
              <w:autoSpaceDN w:val="0"/>
              <w:adjustRightInd w:val="0"/>
              <w:jc w:val="center"/>
              <w:rPr>
                <w:sz w:val="28"/>
                <w:szCs w:val="28"/>
              </w:rPr>
            </w:pPr>
            <w:r w:rsidRPr="00DF6F1D">
              <w:rPr>
                <w:sz w:val="28"/>
                <w:szCs w:val="28"/>
              </w:rPr>
              <w:t>Годы и целевые (прогнозные) значения ключевых показателей</w:t>
            </w:r>
          </w:p>
        </w:tc>
      </w:tr>
      <w:tr w:rsidR="00DF6F1D" w:rsidRPr="00DF6F1D" w:rsidTr="0073701D">
        <w:tc>
          <w:tcPr>
            <w:tcW w:w="3510" w:type="dxa"/>
            <w:vMerge/>
            <w:shd w:val="clear" w:color="auto" w:fill="auto"/>
          </w:tcPr>
          <w:p w:rsidR="00DF6F1D" w:rsidRPr="00DF6F1D" w:rsidRDefault="00DF6F1D" w:rsidP="0073701D">
            <w:pPr>
              <w:autoSpaceDE w:val="0"/>
              <w:autoSpaceDN w:val="0"/>
              <w:adjustRightInd w:val="0"/>
              <w:jc w:val="center"/>
              <w:rPr>
                <w:sz w:val="28"/>
                <w:szCs w:val="28"/>
              </w:rPr>
            </w:pPr>
          </w:p>
        </w:tc>
        <w:tc>
          <w:tcPr>
            <w:tcW w:w="1276" w:type="dxa"/>
            <w:shd w:val="clear" w:color="auto" w:fill="auto"/>
          </w:tcPr>
          <w:p w:rsidR="00DF6F1D" w:rsidRPr="00DF6F1D" w:rsidRDefault="00DF6F1D" w:rsidP="0073701D">
            <w:pPr>
              <w:autoSpaceDE w:val="0"/>
              <w:autoSpaceDN w:val="0"/>
              <w:adjustRightInd w:val="0"/>
              <w:jc w:val="center"/>
              <w:rPr>
                <w:sz w:val="28"/>
                <w:szCs w:val="28"/>
              </w:rPr>
            </w:pPr>
            <w:r w:rsidRPr="00DF6F1D">
              <w:rPr>
                <w:sz w:val="28"/>
                <w:szCs w:val="28"/>
              </w:rPr>
              <w:t>2022</w:t>
            </w:r>
          </w:p>
        </w:tc>
        <w:tc>
          <w:tcPr>
            <w:tcW w:w="992" w:type="dxa"/>
            <w:shd w:val="clear" w:color="auto" w:fill="auto"/>
          </w:tcPr>
          <w:p w:rsidR="00DF6F1D" w:rsidRPr="00DF6F1D" w:rsidRDefault="00DF6F1D" w:rsidP="0073701D">
            <w:pPr>
              <w:autoSpaceDE w:val="0"/>
              <w:autoSpaceDN w:val="0"/>
              <w:adjustRightInd w:val="0"/>
              <w:jc w:val="center"/>
              <w:rPr>
                <w:sz w:val="28"/>
                <w:szCs w:val="28"/>
              </w:rPr>
            </w:pPr>
            <w:r w:rsidRPr="00DF6F1D">
              <w:rPr>
                <w:sz w:val="28"/>
                <w:szCs w:val="28"/>
              </w:rPr>
              <w:t>2023</w:t>
            </w:r>
          </w:p>
        </w:tc>
        <w:tc>
          <w:tcPr>
            <w:tcW w:w="1276" w:type="dxa"/>
            <w:shd w:val="clear" w:color="auto" w:fill="auto"/>
          </w:tcPr>
          <w:p w:rsidR="00DF6F1D" w:rsidRPr="00DF6F1D" w:rsidRDefault="00DF6F1D" w:rsidP="0073701D">
            <w:pPr>
              <w:autoSpaceDE w:val="0"/>
              <w:autoSpaceDN w:val="0"/>
              <w:adjustRightInd w:val="0"/>
              <w:jc w:val="center"/>
              <w:rPr>
                <w:sz w:val="28"/>
                <w:szCs w:val="28"/>
              </w:rPr>
            </w:pPr>
            <w:r w:rsidRPr="00DF6F1D">
              <w:rPr>
                <w:sz w:val="28"/>
                <w:szCs w:val="28"/>
              </w:rPr>
              <w:t>2024</w:t>
            </w:r>
          </w:p>
        </w:tc>
        <w:tc>
          <w:tcPr>
            <w:tcW w:w="1418" w:type="dxa"/>
            <w:shd w:val="clear" w:color="auto" w:fill="auto"/>
          </w:tcPr>
          <w:p w:rsidR="00DF6F1D" w:rsidRPr="00DF6F1D" w:rsidRDefault="00DF6F1D" w:rsidP="0073701D">
            <w:pPr>
              <w:autoSpaceDE w:val="0"/>
              <w:autoSpaceDN w:val="0"/>
              <w:adjustRightInd w:val="0"/>
              <w:jc w:val="center"/>
              <w:rPr>
                <w:sz w:val="28"/>
                <w:szCs w:val="28"/>
              </w:rPr>
            </w:pPr>
            <w:r w:rsidRPr="00DF6F1D">
              <w:rPr>
                <w:sz w:val="28"/>
                <w:szCs w:val="28"/>
              </w:rPr>
              <w:t>2025</w:t>
            </w:r>
          </w:p>
        </w:tc>
        <w:tc>
          <w:tcPr>
            <w:tcW w:w="1134" w:type="dxa"/>
            <w:shd w:val="clear" w:color="auto" w:fill="auto"/>
          </w:tcPr>
          <w:p w:rsidR="00DF6F1D" w:rsidRPr="00DF6F1D" w:rsidRDefault="00DF6F1D" w:rsidP="0073701D">
            <w:pPr>
              <w:autoSpaceDE w:val="0"/>
              <w:autoSpaceDN w:val="0"/>
              <w:adjustRightInd w:val="0"/>
              <w:jc w:val="center"/>
              <w:rPr>
                <w:sz w:val="28"/>
                <w:szCs w:val="28"/>
              </w:rPr>
            </w:pPr>
            <w:r w:rsidRPr="00DF6F1D">
              <w:rPr>
                <w:sz w:val="28"/>
                <w:szCs w:val="28"/>
              </w:rPr>
              <w:t>2026</w:t>
            </w:r>
          </w:p>
        </w:tc>
      </w:tr>
      <w:tr w:rsidR="00DF6F1D" w:rsidRPr="00DF6F1D" w:rsidTr="0073701D">
        <w:tc>
          <w:tcPr>
            <w:tcW w:w="3510" w:type="dxa"/>
            <w:shd w:val="clear" w:color="auto" w:fill="auto"/>
          </w:tcPr>
          <w:p w:rsidR="00DF6F1D" w:rsidRPr="00DF6F1D" w:rsidRDefault="00DF6F1D" w:rsidP="0073701D">
            <w:pPr>
              <w:widowControl w:val="0"/>
              <w:autoSpaceDE w:val="0"/>
              <w:autoSpaceDN w:val="0"/>
              <w:rPr>
                <w:color w:val="2C2D2E"/>
                <w:sz w:val="28"/>
                <w:szCs w:val="28"/>
                <w:shd w:val="clear" w:color="auto" w:fill="FFFFFF"/>
              </w:rPr>
            </w:pPr>
            <w:r w:rsidRPr="00DF6F1D">
              <w:rPr>
                <w:color w:val="2C2D2E"/>
                <w:sz w:val="28"/>
                <w:szCs w:val="28"/>
                <w:shd w:val="clear" w:color="auto" w:fill="FFFFFF"/>
              </w:rPr>
              <w:t>Количество случаев причинения вреда здоровью человека в результате нарушения правил благоустройства территории муниципального образования, на 100 чел. Населения</w:t>
            </w:r>
          </w:p>
          <w:p w:rsidR="00DF6F1D" w:rsidRPr="00DF6F1D" w:rsidRDefault="00DF6F1D" w:rsidP="0073701D">
            <w:pPr>
              <w:widowControl w:val="0"/>
              <w:autoSpaceDE w:val="0"/>
              <w:autoSpaceDN w:val="0"/>
              <w:rPr>
                <w:sz w:val="28"/>
                <w:szCs w:val="28"/>
              </w:rPr>
            </w:pPr>
          </w:p>
          <w:p w:rsidR="00DF6F1D" w:rsidRPr="00DF6F1D" w:rsidRDefault="00DF6F1D" w:rsidP="0073701D">
            <w:pPr>
              <w:widowControl w:val="0"/>
              <w:autoSpaceDE w:val="0"/>
              <w:autoSpaceDN w:val="0"/>
              <w:jc w:val="center"/>
              <w:rPr>
                <w:sz w:val="28"/>
                <w:szCs w:val="28"/>
              </w:rPr>
            </w:pPr>
            <w:r w:rsidRPr="00DF6F1D">
              <w:rPr>
                <w:sz w:val="28"/>
                <w:szCs w:val="28"/>
              </w:rPr>
              <w:t>B / N x 100,</w:t>
            </w:r>
          </w:p>
          <w:p w:rsidR="00DF6F1D" w:rsidRPr="00DF6F1D" w:rsidRDefault="00DF6F1D" w:rsidP="0073701D">
            <w:pPr>
              <w:pStyle w:val="msonormalmrcssattrmrcssattrmrcssattr"/>
              <w:shd w:val="clear" w:color="auto" w:fill="FFFFFF"/>
              <w:jc w:val="both"/>
              <w:rPr>
                <w:color w:val="2C2D2E"/>
                <w:sz w:val="28"/>
                <w:szCs w:val="28"/>
              </w:rPr>
            </w:pPr>
            <w:r w:rsidRPr="00DF6F1D">
              <w:rPr>
                <w:color w:val="2C2D2E"/>
                <w:sz w:val="28"/>
                <w:szCs w:val="28"/>
              </w:rPr>
              <w:t>В - количество случаев причинения вреда</w:t>
            </w:r>
            <w:r w:rsidR="00424216">
              <w:rPr>
                <w:color w:val="2C2D2E"/>
                <w:sz w:val="28"/>
                <w:szCs w:val="28"/>
              </w:rPr>
              <w:t xml:space="preserve"> </w:t>
            </w:r>
            <w:r w:rsidRPr="00DF6F1D">
              <w:rPr>
                <w:color w:val="2C2D2E"/>
                <w:sz w:val="28"/>
                <w:szCs w:val="28"/>
              </w:rPr>
              <w:t> </w:t>
            </w:r>
            <w:r w:rsidRPr="00DF6F1D">
              <w:rPr>
                <w:color w:val="2C2D2E"/>
                <w:sz w:val="28"/>
                <w:szCs w:val="28"/>
                <w:shd w:val="clear" w:color="auto" w:fill="FFFFFF"/>
              </w:rPr>
              <w:t>здоровью человека в результате нарушения правил благоустройства территории,</w:t>
            </w:r>
            <w:r w:rsidRPr="00DF6F1D">
              <w:rPr>
                <w:color w:val="2C2D2E"/>
                <w:sz w:val="28"/>
                <w:szCs w:val="28"/>
              </w:rPr>
              <w:t> единиц;</w:t>
            </w:r>
          </w:p>
          <w:p w:rsidR="00DF6F1D" w:rsidRPr="00DF6F1D" w:rsidRDefault="00DF6F1D" w:rsidP="00424216">
            <w:pPr>
              <w:pStyle w:val="msonormalmrcssattr"/>
              <w:shd w:val="clear" w:color="auto" w:fill="FFFFFF"/>
              <w:rPr>
                <w:sz w:val="28"/>
                <w:szCs w:val="28"/>
              </w:rPr>
            </w:pPr>
            <w:r w:rsidRPr="00DF6F1D">
              <w:rPr>
                <w:sz w:val="28"/>
                <w:szCs w:val="28"/>
                <w:lang w:val="en-US"/>
              </w:rPr>
              <w:t>N</w:t>
            </w:r>
            <w:r w:rsidRPr="00DF6F1D">
              <w:rPr>
                <w:sz w:val="28"/>
                <w:szCs w:val="28"/>
              </w:rPr>
              <w:t xml:space="preserve"> – численность населения сельского поселения «</w:t>
            </w:r>
            <w:r w:rsidR="006C0FC6">
              <w:rPr>
                <w:sz w:val="28"/>
                <w:szCs w:val="28"/>
              </w:rPr>
              <w:t>Позтыкерес</w:t>
            </w:r>
            <w:r w:rsidRPr="00DF6F1D">
              <w:rPr>
                <w:sz w:val="28"/>
                <w:szCs w:val="28"/>
              </w:rPr>
              <w:t>», человек.</w:t>
            </w:r>
          </w:p>
        </w:tc>
        <w:tc>
          <w:tcPr>
            <w:tcW w:w="1276" w:type="dxa"/>
            <w:shd w:val="clear" w:color="auto" w:fill="auto"/>
          </w:tcPr>
          <w:p w:rsidR="00DF6F1D" w:rsidRPr="00DF6F1D" w:rsidRDefault="00DF6F1D" w:rsidP="0073701D">
            <w:pPr>
              <w:autoSpaceDE w:val="0"/>
              <w:autoSpaceDN w:val="0"/>
              <w:adjustRightInd w:val="0"/>
              <w:jc w:val="center"/>
              <w:rPr>
                <w:sz w:val="28"/>
                <w:szCs w:val="28"/>
              </w:rPr>
            </w:pPr>
            <w:r w:rsidRPr="00DF6F1D">
              <w:rPr>
                <w:sz w:val="28"/>
                <w:szCs w:val="28"/>
              </w:rPr>
              <w:t>0</w:t>
            </w:r>
          </w:p>
        </w:tc>
        <w:tc>
          <w:tcPr>
            <w:tcW w:w="992" w:type="dxa"/>
            <w:shd w:val="clear" w:color="auto" w:fill="auto"/>
          </w:tcPr>
          <w:p w:rsidR="00DF6F1D" w:rsidRPr="00DF6F1D" w:rsidRDefault="00DF6F1D" w:rsidP="0073701D">
            <w:pPr>
              <w:autoSpaceDE w:val="0"/>
              <w:autoSpaceDN w:val="0"/>
              <w:adjustRightInd w:val="0"/>
              <w:jc w:val="center"/>
              <w:rPr>
                <w:sz w:val="28"/>
                <w:szCs w:val="28"/>
              </w:rPr>
            </w:pPr>
            <w:r w:rsidRPr="00DF6F1D">
              <w:rPr>
                <w:sz w:val="28"/>
                <w:szCs w:val="28"/>
              </w:rPr>
              <w:t>0</w:t>
            </w:r>
          </w:p>
        </w:tc>
        <w:tc>
          <w:tcPr>
            <w:tcW w:w="1276" w:type="dxa"/>
            <w:shd w:val="clear" w:color="auto" w:fill="auto"/>
          </w:tcPr>
          <w:p w:rsidR="00DF6F1D" w:rsidRPr="00DF6F1D" w:rsidRDefault="00DF6F1D" w:rsidP="0073701D">
            <w:pPr>
              <w:autoSpaceDE w:val="0"/>
              <w:autoSpaceDN w:val="0"/>
              <w:adjustRightInd w:val="0"/>
              <w:jc w:val="center"/>
              <w:rPr>
                <w:sz w:val="28"/>
                <w:szCs w:val="28"/>
              </w:rPr>
            </w:pPr>
            <w:r w:rsidRPr="00DF6F1D">
              <w:rPr>
                <w:sz w:val="28"/>
                <w:szCs w:val="28"/>
              </w:rPr>
              <w:t>0</w:t>
            </w:r>
          </w:p>
        </w:tc>
        <w:tc>
          <w:tcPr>
            <w:tcW w:w="1418" w:type="dxa"/>
            <w:shd w:val="clear" w:color="auto" w:fill="auto"/>
          </w:tcPr>
          <w:p w:rsidR="00DF6F1D" w:rsidRPr="00DF6F1D" w:rsidRDefault="00DF6F1D" w:rsidP="0073701D">
            <w:pPr>
              <w:autoSpaceDE w:val="0"/>
              <w:autoSpaceDN w:val="0"/>
              <w:adjustRightInd w:val="0"/>
              <w:jc w:val="center"/>
              <w:rPr>
                <w:sz w:val="28"/>
                <w:szCs w:val="28"/>
              </w:rPr>
            </w:pPr>
            <w:r w:rsidRPr="00DF6F1D">
              <w:rPr>
                <w:sz w:val="28"/>
                <w:szCs w:val="28"/>
              </w:rPr>
              <w:t>0</w:t>
            </w:r>
          </w:p>
        </w:tc>
        <w:tc>
          <w:tcPr>
            <w:tcW w:w="1134" w:type="dxa"/>
            <w:shd w:val="clear" w:color="auto" w:fill="auto"/>
          </w:tcPr>
          <w:p w:rsidR="00DF6F1D" w:rsidRPr="00DF6F1D" w:rsidRDefault="00DF6F1D" w:rsidP="0073701D">
            <w:pPr>
              <w:autoSpaceDE w:val="0"/>
              <w:autoSpaceDN w:val="0"/>
              <w:adjustRightInd w:val="0"/>
              <w:jc w:val="center"/>
              <w:rPr>
                <w:sz w:val="28"/>
                <w:szCs w:val="28"/>
              </w:rPr>
            </w:pPr>
            <w:r w:rsidRPr="00DF6F1D">
              <w:rPr>
                <w:sz w:val="28"/>
                <w:szCs w:val="28"/>
              </w:rPr>
              <w:t>0</w:t>
            </w:r>
          </w:p>
        </w:tc>
      </w:tr>
    </w:tbl>
    <w:p w:rsidR="00DF6F1D" w:rsidRPr="00DF6F1D" w:rsidRDefault="00DF6F1D" w:rsidP="00DF6F1D">
      <w:pPr>
        <w:autoSpaceDE w:val="0"/>
        <w:autoSpaceDN w:val="0"/>
        <w:adjustRightInd w:val="0"/>
        <w:ind w:firstLine="709"/>
        <w:jc w:val="both"/>
        <w:rPr>
          <w:sz w:val="28"/>
          <w:szCs w:val="28"/>
        </w:rPr>
      </w:pPr>
    </w:p>
    <w:p w:rsidR="00DF6F1D" w:rsidRPr="00DF6F1D" w:rsidRDefault="00DF6F1D" w:rsidP="00DF6F1D">
      <w:pPr>
        <w:autoSpaceDE w:val="0"/>
        <w:autoSpaceDN w:val="0"/>
        <w:adjustRightInd w:val="0"/>
        <w:ind w:firstLine="567"/>
        <w:jc w:val="center"/>
        <w:rPr>
          <w:sz w:val="28"/>
          <w:szCs w:val="28"/>
        </w:rPr>
      </w:pPr>
      <w:r w:rsidRPr="00DF6F1D">
        <w:rPr>
          <w:sz w:val="28"/>
          <w:szCs w:val="28"/>
        </w:rPr>
        <w:t>2.  Индикативные показатели муниципального контроля в сфере благоустройства на территории сельского поселения «</w:t>
      </w:r>
      <w:r w:rsidR="006C0FC6">
        <w:rPr>
          <w:sz w:val="28"/>
          <w:szCs w:val="28"/>
        </w:rPr>
        <w:t>Позтыкерес</w:t>
      </w:r>
      <w:r w:rsidRPr="00DF6F1D">
        <w:rPr>
          <w:sz w:val="28"/>
          <w:szCs w:val="28"/>
        </w:rPr>
        <w:t>»:</w:t>
      </w:r>
    </w:p>
    <w:p w:rsidR="00DF6F1D" w:rsidRPr="00DF6F1D" w:rsidRDefault="00DF6F1D" w:rsidP="00DF6F1D">
      <w:pPr>
        <w:autoSpaceDE w:val="0"/>
        <w:autoSpaceDN w:val="0"/>
        <w:adjustRightInd w:val="0"/>
        <w:jc w:val="both"/>
        <w:rPr>
          <w:sz w:val="28"/>
          <w:szCs w:val="28"/>
        </w:rPr>
      </w:pPr>
    </w:p>
    <w:p w:rsidR="00DF6F1D" w:rsidRPr="002F420D" w:rsidRDefault="00DF6F1D" w:rsidP="00DF6F1D">
      <w:pPr>
        <w:shd w:val="clear" w:color="auto" w:fill="FFFFFF"/>
        <w:ind w:firstLine="708"/>
        <w:jc w:val="both"/>
        <w:rPr>
          <w:color w:val="000000"/>
          <w:sz w:val="28"/>
          <w:szCs w:val="28"/>
        </w:rPr>
      </w:pPr>
      <w:r>
        <w:rPr>
          <w:color w:val="000000"/>
          <w:sz w:val="28"/>
          <w:szCs w:val="28"/>
        </w:rPr>
        <w:t xml:space="preserve">1)  количество </w:t>
      </w:r>
      <w:r w:rsidRPr="002F420D">
        <w:rPr>
          <w:color w:val="000000"/>
          <w:sz w:val="28"/>
          <w:szCs w:val="28"/>
        </w:rPr>
        <w:t>плановых контрольных мероприятий, проведенных за отчетный период;</w:t>
      </w:r>
    </w:p>
    <w:p w:rsidR="00DF6F1D" w:rsidRPr="002F420D" w:rsidRDefault="00DF6F1D" w:rsidP="00DF6F1D">
      <w:pPr>
        <w:shd w:val="clear" w:color="auto" w:fill="FFFFFF"/>
        <w:ind w:firstLine="708"/>
        <w:jc w:val="both"/>
        <w:rPr>
          <w:color w:val="000000"/>
          <w:sz w:val="28"/>
          <w:szCs w:val="28"/>
        </w:rPr>
      </w:pPr>
      <w:r>
        <w:rPr>
          <w:color w:val="000000"/>
          <w:sz w:val="28"/>
          <w:szCs w:val="28"/>
        </w:rPr>
        <w:t>2</w:t>
      </w:r>
      <w:r w:rsidRPr="002F420D">
        <w:rPr>
          <w:color w:val="000000"/>
          <w:sz w:val="28"/>
          <w:szCs w:val="28"/>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F6F1D" w:rsidRPr="002F420D" w:rsidRDefault="00DF6F1D" w:rsidP="00DF6F1D">
      <w:pPr>
        <w:shd w:val="clear" w:color="auto" w:fill="FFFFFF"/>
        <w:ind w:firstLine="708"/>
        <w:jc w:val="both"/>
        <w:rPr>
          <w:color w:val="000000"/>
          <w:sz w:val="28"/>
          <w:szCs w:val="28"/>
        </w:rPr>
      </w:pPr>
      <w:r>
        <w:rPr>
          <w:color w:val="000000"/>
          <w:sz w:val="28"/>
          <w:szCs w:val="28"/>
        </w:rPr>
        <w:t>3</w:t>
      </w:r>
      <w:r w:rsidRPr="002F420D">
        <w:rPr>
          <w:color w:val="000000"/>
          <w:sz w:val="28"/>
          <w:szCs w:val="28"/>
        </w:rPr>
        <w:t>) общее количество контрольных мероприятий с взаимодействием, проведенных за отчетный период;</w:t>
      </w:r>
    </w:p>
    <w:p w:rsidR="00DF6F1D" w:rsidRDefault="00DF6F1D" w:rsidP="00DF6F1D">
      <w:pPr>
        <w:shd w:val="clear" w:color="auto" w:fill="FFFFFF"/>
        <w:ind w:firstLine="708"/>
        <w:jc w:val="both"/>
        <w:rPr>
          <w:color w:val="000000"/>
          <w:sz w:val="28"/>
          <w:szCs w:val="28"/>
        </w:rPr>
      </w:pPr>
      <w:r>
        <w:rPr>
          <w:color w:val="000000"/>
          <w:sz w:val="28"/>
          <w:szCs w:val="28"/>
        </w:rPr>
        <w:t>4</w:t>
      </w:r>
      <w:r w:rsidRPr="002F420D">
        <w:rPr>
          <w:color w:val="000000"/>
          <w:sz w:val="28"/>
          <w:szCs w:val="28"/>
        </w:rPr>
        <w:t>) количество контрольных мероприятий с взаимодействием по каждому виду контрольных мероприятий, проведенных за отчетный период;</w:t>
      </w:r>
    </w:p>
    <w:p w:rsidR="00DF6F1D" w:rsidRPr="002F420D" w:rsidRDefault="00DF6F1D" w:rsidP="00DF6F1D">
      <w:pPr>
        <w:shd w:val="clear" w:color="auto" w:fill="FFFFFF"/>
        <w:ind w:firstLine="708"/>
        <w:jc w:val="both"/>
        <w:rPr>
          <w:color w:val="000000"/>
          <w:sz w:val="28"/>
          <w:szCs w:val="28"/>
        </w:rPr>
      </w:pPr>
      <w:r>
        <w:rPr>
          <w:color w:val="000000"/>
          <w:sz w:val="28"/>
          <w:szCs w:val="28"/>
        </w:rPr>
        <w:t>5</w:t>
      </w:r>
      <w:r w:rsidRPr="002F420D">
        <w:rPr>
          <w:color w:val="000000"/>
          <w:sz w:val="28"/>
          <w:szCs w:val="28"/>
        </w:rPr>
        <w:t>) количество контрольных мероприятий, проведенных с использованием средств дистанционного взаимодействия, за отчетный период;</w:t>
      </w:r>
    </w:p>
    <w:p w:rsidR="00DF6F1D" w:rsidRPr="002F420D" w:rsidRDefault="00DF6F1D" w:rsidP="00DF6F1D">
      <w:pPr>
        <w:shd w:val="clear" w:color="auto" w:fill="FFFFFF"/>
        <w:ind w:firstLine="708"/>
        <w:jc w:val="both"/>
        <w:rPr>
          <w:color w:val="000000"/>
          <w:sz w:val="28"/>
          <w:szCs w:val="28"/>
        </w:rPr>
      </w:pPr>
      <w:r>
        <w:rPr>
          <w:color w:val="000000"/>
          <w:sz w:val="28"/>
          <w:szCs w:val="28"/>
        </w:rPr>
        <w:t>6</w:t>
      </w:r>
      <w:r w:rsidRPr="002F420D">
        <w:rPr>
          <w:color w:val="000000"/>
          <w:sz w:val="28"/>
          <w:szCs w:val="28"/>
        </w:rPr>
        <w:t>) количество обязательных профилактических визитов, проведенных за отчетный период;</w:t>
      </w:r>
    </w:p>
    <w:p w:rsidR="00DF6F1D" w:rsidRPr="002F420D" w:rsidRDefault="00DF6F1D" w:rsidP="00DF6F1D">
      <w:pPr>
        <w:shd w:val="clear" w:color="auto" w:fill="FFFFFF"/>
        <w:ind w:firstLine="708"/>
        <w:jc w:val="both"/>
        <w:rPr>
          <w:color w:val="000000"/>
          <w:sz w:val="28"/>
          <w:szCs w:val="28"/>
        </w:rPr>
      </w:pPr>
      <w:r>
        <w:rPr>
          <w:color w:val="000000"/>
          <w:sz w:val="28"/>
          <w:szCs w:val="28"/>
        </w:rPr>
        <w:t>7</w:t>
      </w:r>
      <w:r w:rsidRPr="002F420D">
        <w:rPr>
          <w:color w:val="000000"/>
          <w:sz w:val="28"/>
          <w:szCs w:val="28"/>
        </w:rPr>
        <w:t>) количество предостережений о недопустимости нарушения обязательных требований, объявленных за отчетный период;</w:t>
      </w:r>
    </w:p>
    <w:p w:rsidR="00DF6F1D" w:rsidRPr="002F420D" w:rsidRDefault="00DF6F1D" w:rsidP="00DF6F1D">
      <w:pPr>
        <w:shd w:val="clear" w:color="auto" w:fill="FFFFFF"/>
        <w:ind w:firstLine="708"/>
        <w:jc w:val="both"/>
        <w:rPr>
          <w:color w:val="000000"/>
          <w:sz w:val="28"/>
          <w:szCs w:val="28"/>
        </w:rPr>
      </w:pPr>
      <w:r>
        <w:rPr>
          <w:color w:val="000000"/>
          <w:sz w:val="28"/>
          <w:szCs w:val="28"/>
        </w:rPr>
        <w:t>8</w:t>
      </w:r>
      <w:r w:rsidRPr="002F420D">
        <w:rPr>
          <w:color w:val="000000"/>
          <w:sz w:val="28"/>
          <w:szCs w:val="28"/>
        </w:rPr>
        <w:t>) количество контрольных мероприятий, по результатам которых выявлены нарушения обязательных требований, за отчетный период;</w:t>
      </w:r>
    </w:p>
    <w:p w:rsidR="00DF6F1D" w:rsidRPr="002F420D" w:rsidRDefault="00DF6F1D" w:rsidP="00DF6F1D">
      <w:pPr>
        <w:shd w:val="clear" w:color="auto" w:fill="FFFFFF"/>
        <w:ind w:firstLine="708"/>
        <w:jc w:val="both"/>
        <w:rPr>
          <w:color w:val="000000"/>
          <w:sz w:val="28"/>
          <w:szCs w:val="28"/>
        </w:rPr>
      </w:pPr>
      <w:r>
        <w:rPr>
          <w:color w:val="000000"/>
          <w:sz w:val="28"/>
          <w:szCs w:val="28"/>
        </w:rPr>
        <w:t>9</w:t>
      </w:r>
      <w:r w:rsidRPr="002F420D">
        <w:rPr>
          <w:color w:val="000000"/>
          <w:sz w:val="28"/>
          <w:szCs w:val="28"/>
        </w:rPr>
        <w:t>) количество контрольных мероприятий, по итогам которых возбуждены дела об административных правонарушениях, за отчетный период;</w:t>
      </w:r>
    </w:p>
    <w:p w:rsidR="00DF6F1D" w:rsidRPr="002F420D" w:rsidRDefault="00DF6F1D" w:rsidP="00DF6F1D">
      <w:pPr>
        <w:shd w:val="clear" w:color="auto" w:fill="FFFFFF"/>
        <w:ind w:firstLine="708"/>
        <w:jc w:val="both"/>
        <w:rPr>
          <w:color w:val="000000"/>
          <w:sz w:val="28"/>
          <w:szCs w:val="28"/>
        </w:rPr>
      </w:pPr>
      <w:r>
        <w:rPr>
          <w:color w:val="000000"/>
          <w:sz w:val="28"/>
          <w:szCs w:val="28"/>
        </w:rPr>
        <w:t>10</w:t>
      </w:r>
      <w:r w:rsidRPr="002F420D">
        <w:rPr>
          <w:color w:val="000000"/>
          <w:sz w:val="28"/>
          <w:szCs w:val="28"/>
        </w:rPr>
        <w:t>) сумма административных штрафов, наложенных по результатам контрольных мероприятий, за отчетный период;</w:t>
      </w:r>
    </w:p>
    <w:p w:rsidR="00DF6F1D" w:rsidRPr="002F420D" w:rsidRDefault="00DF6F1D" w:rsidP="00DF6F1D">
      <w:pPr>
        <w:shd w:val="clear" w:color="auto" w:fill="FFFFFF"/>
        <w:ind w:firstLine="708"/>
        <w:jc w:val="both"/>
        <w:rPr>
          <w:color w:val="000000"/>
          <w:sz w:val="28"/>
          <w:szCs w:val="28"/>
        </w:rPr>
      </w:pPr>
      <w:r>
        <w:rPr>
          <w:color w:val="000000"/>
          <w:sz w:val="28"/>
          <w:szCs w:val="28"/>
        </w:rPr>
        <w:t>11</w:t>
      </w:r>
      <w:r w:rsidRPr="002F420D">
        <w:rPr>
          <w:color w:val="000000"/>
          <w:sz w:val="28"/>
          <w:szCs w:val="28"/>
        </w:rPr>
        <w:t>) количество направленных в органы прокуратуры заявлений о согласовании проведения контрольных мероприятий, за отчетный период;</w:t>
      </w:r>
    </w:p>
    <w:p w:rsidR="00DF6F1D" w:rsidRPr="002F420D" w:rsidRDefault="00DF6F1D" w:rsidP="00DF6F1D">
      <w:pPr>
        <w:shd w:val="clear" w:color="auto" w:fill="FFFFFF"/>
        <w:ind w:firstLine="708"/>
        <w:jc w:val="both"/>
        <w:rPr>
          <w:color w:val="000000"/>
          <w:sz w:val="28"/>
          <w:szCs w:val="28"/>
        </w:rPr>
      </w:pPr>
      <w:r>
        <w:rPr>
          <w:color w:val="000000"/>
          <w:sz w:val="28"/>
          <w:szCs w:val="28"/>
        </w:rPr>
        <w:t>12</w:t>
      </w:r>
      <w:r w:rsidRPr="002F420D">
        <w:rPr>
          <w:color w:val="000000"/>
          <w:sz w:val="28"/>
          <w:szCs w:val="28"/>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DF6F1D" w:rsidRDefault="00DF6F1D" w:rsidP="00DF6F1D">
      <w:pPr>
        <w:shd w:val="clear" w:color="auto" w:fill="FFFFFF"/>
        <w:ind w:firstLine="708"/>
        <w:jc w:val="both"/>
        <w:rPr>
          <w:color w:val="000000"/>
          <w:sz w:val="28"/>
          <w:szCs w:val="28"/>
        </w:rPr>
      </w:pPr>
      <w:r>
        <w:rPr>
          <w:color w:val="000000"/>
          <w:sz w:val="28"/>
          <w:szCs w:val="28"/>
        </w:rPr>
        <w:t>13</w:t>
      </w:r>
      <w:r w:rsidRPr="002F420D">
        <w:rPr>
          <w:color w:val="000000"/>
          <w:sz w:val="28"/>
          <w:szCs w:val="28"/>
        </w:rPr>
        <w:t>) общее количество учтенных объектов контроля на конец отчетного периода;</w:t>
      </w:r>
    </w:p>
    <w:p w:rsidR="00DF6F1D" w:rsidRPr="002F420D" w:rsidRDefault="00DF6F1D" w:rsidP="00DF6F1D">
      <w:pPr>
        <w:shd w:val="clear" w:color="auto" w:fill="FFFFFF"/>
        <w:ind w:firstLine="708"/>
        <w:jc w:val="both"/>
        <w:rPr>
          <w:color w:val="000000"/>
          <w:sz w:val="28"/>
          <w:szCs w:val="28"/>
        </w:rPr>
      </w:pPr>
      <w:r>
        <w:rPr>
          <w:color w:val="000000"/>
          <w:sz w:val="28"/>
          <w:szCs w:val="28"/>
        </w:rPr>
        <w:t>14) количество  учтенных  объектов  контроля, отнесенных  к  категориям  риска, по  каждой  из  категорий  риска, на конец  отчетного  периода;</w:t>
      </w:r>
    </w:p>
    <w:p w:rsidR="00DF6F1D" w:rsidRPr="002F420D" w:rsidRDefault="00DF6F1D" w:rsidP="00DF6F1D">
      <w:pPr>
        <w:shd w:val="clear" w:color="auto" w:fill="FFFFFF"/>
        <w:ind w:firstLine="708"/>
        <w:jc w:val="both"/>
        <w:rPr>
          <w:color w:val="000000"/>
          <w:sz w:val="28"/>
          <w:szCs w:val="28"/>
        </w:rPr>
      </w:pPr>
      <w:r>
        <w:rPr>
          <w:color w:val="000000"/>
          <w:sz w:val="28"/>
          <w:szCs w:val="28"/>
        </w:rPr>
        <w:t>15</w:t>
      </w:r>
      <w:r w:rsidRPr="002F420D">
        <w:rPr>
          <w:color w:val="000000"/>
          <w:sz w:val="28"/>
          <w:szCs w:val="28"/>
        </w:rPr>
        <w:t>) количество учтенных контролируемых лиц на конец отчетного периода;</w:t>
      </w:r>
    </w:p>
    <w:p w:rsidR="00DF6F1D" w:rsidRDefault="00DF6F1D" w:rsidP="00DF6F1D">
      <w:pPr>
        <w:shd w:val="clear" w:color="auto" w:fill="FFFFFF"/>
        <w:ind w:firstLine="708"/>
        <w:jc w:val="both"/>
        <w:rPr>
          <w:color w:val="000000"/>
          <w:sz w:val="28"/>
          <w:szCs w:val="28"/>
        </w:rPr>
      </w:pPr>
      <w:r>
        <w:rPr>
          <w:color w:val="000000"/>
          <w:sz w:val="28"/>
          <w:szCs w:val="28"/>
        </w:rPr>
        <w:t>16</w:t>
      </w:r>
      <w:r w:rsidRPr="002F420D">
        <w:rPr>
          <w:color w:val="000000"/>
          <w:sz w:val="28"/>
          <w:szCs w:val="28"/>
        </w:rPr>
        <w:t xml:space="preserve">) </w:t>
      </w:r>
      <w:r>
        <w:rPr>
          <w:color w:val="000000"/>
          <w:sz w:val="28"/>
          <w:szCs w:val="28"/>
        </w:rPr>
        <w:t xml:space="preserve"> </w:t>
      </w:r>
      <w:r w:rsidRPr="002F420D">
        <w:rPr>
          <w:color w:val="000000"/>
          <w:sz w:val="28"/>
          <w:szCs w:val="28"/>
        </w:rPr>
        <w:t>количество учтенных контролируемых лиц, в отношении которых проведены контрольные мероприятия, за отчетный период;</w:t>
      </w:r>
    </w:p>
    <w:p w:rsidR="00DF6F1D" w:rsidRDefault="00DF6F1D" w:rsidP="00DF6F1D">
      <w:pPr>
        <w:shd w:val="clear" w:color="auto" w:fill="FFFFFF"/>
        <w:ind w:firstLine="708"/>
        <w:jc w:val="both"/>
        <w:rPr>
          <w:color w:val="000000"/>
          <w:sz w:val="28"/>
          <w:szCs w:val="28"/>
        </w:rPr>
      </w:pPr>
      <w:r>
        <w:rPr>
          <w:color w:val="000000"/>
          <w:sz w:val="28"/>
          <w:szCs w:val="28"/>
        </w:rPr>
        <w:t>17) общее  количество  жалоб, поданных  контролируемыми  лицами  в  досудебном  порядке  за  отчетный  период;</w:t>
      </w:r>
    </w:p>
    <w:p w:rsidR="00DF6F1D" w:rsidRDefault="00DF6F1D" w:rsidP="00DF6F1D">
      <w:pPr>
        <w:shd w:val="clear" w:color="auto" w:fill="FFFFFF"/>
        <w:ind w:firstLine="708"/>
        <w:jc w:val="both"/>
        <w:rPr>
          <w:color w:val="000000"/>
          <w:sz w:val="28"/>
          <w:szCs w:val="28"/>
        </w:rPr>
      </w:pPr>
      <w:r>
        <w:rPr>
          <w:color w:val="000000"/>
          <w:sz w:val="28"/>
          <w:szCs w:val="28"/>
        </w:rPr>
        <w:t>18) количество  жалоб, в  отношении  которых  контрольным  органом  был  нарушен  срок  рассмотрения,  за  отчетный  период;</w:t>
      </w:r>
    </w:p>
    <w:p w:rsidR="00DF6F1D" w:rsidRPr="002F420D" w:rsidRDefault="00DF6F1D" w:rsidP="00DF6F1D">
      <w:pPr>
        <w:shd w:val="clear" w:color="auto" w:fill="FFFFFF"/>
        <w:ind w:firstLine="708"/>
        <w:jc w:val="both"/>
        <w:rPr>
          <w:color w:val="000000"/>
          <w:sz w:val="28"/>
          <w:szCs w:val="28"/>
        </w:rPr>
      </w:pPr>
      <w:r>
        <w:rPr>
          <w:color w:val="000000"/>
          <w:sz w:val="28"/>
          <w:szCs w:val="28"/>
        </w:rPr>
        <w:t>19) количество  жалоб, по  итогам  рассмотрения  которых  принято  решение  о  полной  либо  частичной  от  решения  контрольного  органа  либо  о  признании  действий  (бездействий)  должностных  лиц  контрольного  органа  недействительными, за  отчетный  период;</w:t>
      </w:r>
    </w:p>
    <w:p w:rsidR="00DF6F1D" w:rsidRPr="002F420D" w:rsidRDefault="00DF6F1D" w:rsidP="00DF6F1D">
      <w:pPr>
        <w:shd w:val="clear" w:color="auto" w:fill="FFFFFF"/>
        <w:ind w:firstLine="708"/>
        <w:jc w:val="both"/>
        <w:rPr>
          <w:color w:val="000000"/>
          <w:sz w:val="28"/>
          <w:szCs w:val="28"/>
        </w:rPr>
      </w:pPr>
      <w:r>
        <w:rPr>
          <w:color w:val="000000"/>
          <w:sz w:val="28"/>
          <w:szCs w:val="28"/>
        </w:rPr>
        <w:t>20</w:t>
      </w:r>
      <w:r w:rsidRPr="002F420D">
        <w:rPr>
          <w:color w:val="000000"/>
          <w:sz w:val="28"/>
          <w:szCs w:val="28"/>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F6F1D" w:rsidRPr="002F420D" w:rsidRDefault="00DF6F1D" w:rsidP="00DF6F1D">
      <w:pPr>
        <w:shd w:val="clear" w:color="auto" w:fill="FFFFFF"/>
        <w:ind w:firstLine="708"/>
        <w:jc w:val="both"/>
        <w:rPr>
          <w:color w:val="000000"/>
          <w:sz w:val="28"/>
          <w:szCs w:val="28"/>
        </w:rPr>
      </w:pPr>
      <w:r>
        <w:rPr>
          <w:color w:val="000000"/>
          <w:sz w:val="28"/>
          <w:szCs w:val="28"/>
        </w:rPr>
        <w:t>21</w:t>
      </w:r>
      <w:r w:rsidRPr="002F420D">
        <w:rPr>
          <w:color w:val="000000"/>
          <w:sz w:val="28"/>
          <w:szCs w:val="28"/>
        </w:rPr>
        <w:t>) количество исковых заявлений об оспаривании решений, действий (бездействий) должностных лиц контрольных органов, по которым принято решение об удовлетворении заявленных требований, за отчетный период;</w:t>
      </w:r>
    </w:p>
    <w:p w:rsidR="00DF6F1D" w:rsidRDefault="00DF6F1D" w:rsidP="00DF6F1D">
      <w:pPr>
        <w:shd w:val="clear" w:color="auto" w:fill="FFFFFF"/>
        <w:ind w:firstLine="708"/>
        <w:jc w:val="both"/>
        <w:rPr>
          <w:color w:val="000000"/>
          <w:sz w:val="28"/>
          <w:szCs w:val="28"/>
        </w:rPr>
      </w:pPr>
      <w:r>
        <w:rPr>
          <w:color w:val="000000"/>
          <w:sz w:val="28"/>
          <w:szCs w:val="28"/>
        </w:rPr>
        <w:t>22</w:t>
      </w:r>
      <w:r w:rsidRPr="002F420D">
        <w:rPr>
          <w:color w:val="000000"/>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4549F" w:rsidRPr="00680E97" w:rsidRDefault="009040BD" w:rsidP="00A4549F">
      <w:pPr>
        <w:widowControl w:val="0"/>
        <w:ind w:firstLine="540"/>
        <w:jc w:val="both"/>
        <w:rPr>
          <w:sz w:val="28"/>
        </w:rPr>
      </w:pPr>
      <w:r>
        <w:rPr>
          <w:color w:val="000000"/>
          <w:sz w:val="28"/>
          <w:szCs w:val="28"/>
        </w:rPr>
        <w:t>3.</w:t>
      </w:r>
      <w:bookmarkStart w:id="0" w:name="_GoBack"/>
      <w:bookmarkEnd w:id="0"/>
      <w:r w:rsidR="00A4549F" w:rsidRPr="00680E97">
        <w:rPr>
          <w:sz w:val="28"/>
        </w:rPr>
        <w:t xml:space="preserve">Настоящее решение вступает в силу с момента официального </w:t>
      </w:r>
      <w:proofErr w:type="gramStart"/>
      <w:r w:rsidR="00A4549F" w:rsidRPr="00680E97">
        <w:rPr>
          <w:sz w:val="28"/>
        </w:rPr>
        <w:t>обнародования</w:t>
      </w:r>
      <w:proofErr w:type="gramEnd"/>
      <w:r w:rsidR="00A4549F" w:rsidRPr="00680E97">
        <w:rPr>
          <w:sz w:val="28"/>
        </w:rPr>
        <w:t xml:space="preserve"> и </w:t>
      </w:r>
      <w:r w:rsidR="00A4549F">
        <w:rPr>
          <w:sz w:val="28"/>
        </w:rPr>
        <w:t xml:space="preserve">применяются </w:t>
      </w:r>
      <w:r w:rsidR="00A4549F" w:rsidRPr="00680E97">
        <w:rPr>
          <w:sz w:val="28"/>
        </w:rPr>
        <w:t xml:space="preserve"> </w:t>
      </w:r>
      <w:r w:rsidR="00A4549F">
        <w:rPr>
          <w:sz w:val="28"/>
        </w:rPr>
        <w:t>н</w:t>
      </w:r>
      <w:r w:rsidR="00A4549F" w:rsidRPr="00680E97">
        <w:rPr>
          <w:sz w:val="28"/>
        </w:rPr>
        <w:t>а правоотношения, возникшие с 01 января 202</w:t>
      </w:r>
      <w:r w:rsidR="00A4549F">
        <w:rPr>
          <w:sz w:val="28"/>
        </w:rPr>
        <w:t>3</w:t>
      </w:r>
      <w:r w:rsidR="00A4549F" w:rsidRPr="00680E97">
        <w:rPr>
          <w:sz w:val="28"/>
        </w:rPr>
        <w:t xml:space="preserve"> года.  </w:t>
      </w:r>
    </w:p>
    <w:p w:rsidR="00A4549F" w:rsidRDefault="00A4549F" w:rsidP="00A4549F">
      <w:pPr>
        <w:jc w:val="both"/>
        <w:rPr>
          <w:sz w:val="28"/>
          <w:szCs w:val="28"/>
        </w:rPr>
      </w:pPr>
      <w:r w:rsidRPr="00680E97">
        <w:rPr>
          <w:sz w:val="28"/>
          <w:szCs w:val="28"/>
        </w:rPr>
        <w:t xml:space="preserve"> </w:t>
      </w:r>
    </w:p>
    <w:p w:rsidR="00D13B8A" w:rsidRPr="002F420D" w:rsidRDefault="00D13B8A" w:rsidP="00A4549F">
      <w:pPr>
        <w:pStyle w:val="a4"/>
        <w:spacing w:before="0" w:beforeAutospacing="0" w:after="0" w:afterAutospacing="0"/>
        <w:ind w:left="360"/>
        <w:jc w:val="both"/>
      </w:pPr>
    </w:p>
    <w:p w:rsidR="00DF6F1D" w:rsidRPr="00003FA1" w:rsidRDefault="00DF6F1D" w:rsidP="00DF6F1D">
      <w:pPr>
        <w:pStyle w:val="1"/>
        <w:rPr>
          <w:sz w:val="24"/>
          <w:szCs w:val="24"/>
        </w:rPr>
      </w:pPr>
      <w:r w:rsidRPr="00003FA1">
        <w:rPr>
          <w:sz w:val="24"/>
          <w:szCs w:val="24"/>
        </w:rPr>
        <w:tab/>
      </w:r>
      <w:r w:rsidRPr="00003FA1">
        <w:rPr>
          <w:sz w:val="24"/>
          <w:szCs w:val="24"/>
        </w:rPr>
        <w:tab/>
      </w:r>
      <w:r w:rsidRPr="00003FA1">
        <w:rPr>
          <w:sz w:val="24"/>
          <w:szCs w:val="24"/>
        </w:rPr>
        <w:tab/>
      </w:r>
      <w:r w:rsidRPr="00003FA1">
        <w:rPr>
          <w:sz w:val="24"/>
          <w:szCs w:val="24"/>
        </w:rPr>
        <w:tab/>
      </w:r>
      <w:r w:rsidRPr="00003FA1">
        <w:rPr>
          <w:sz w:val="24"/>
          <w:szCs w:val="24"/>
        </w:rPr>
        <w:tab/>
        <w:t xml:space="preserve">  </w:t>
      </w:r>
    </w:p>
    <w:p w:rsidR="002B1013" w:rsidRPr="00BF3614" w:rsidRDefault="002B1013" w:rsidP="002B1013">
      <w:pPr>
        <w:jc w:val="both"/>
        <w:rPr>
          <w:sz w:val="28"/>
          <w:szCs w:val="28"/>
        </w:rPr>
      </w:pPr>
    </w:p>
    <w:p w:rsidR="002B1013" w:rsidRPr="008B5A70" w:rsidRDefault="002B1013" w:rsidP="002B1013">
      <w:pPr>
        <w:jc w:val="both"/>
        <w:rPr>
          <w:b/>
          <w:sz w:val="28"/>
          <w:szCs w:val="28"/>
        </w:rPr>
      </w:pPr>
      <w:r w:rsidRPr="008B5A70">
        <w:rPr>
          <w:b/>
          <w:sz w:val="28"/>
          <w:szCs w:val="28"/>
        </w:rPr>
        <w:t xml:space="preserve">Глава сельского поселения  </w:t>
      </w:r>
      <w:r w:rsidR="008B5A70">
        <w:rPr>
          <w:b/>
          <w:sz w:val="28"/>
          <w:szCs w:val="28"/>
        </w:rPr>
        <w:t xml:space="preserve">  </w:t>
      </w:r>
      <w:r w:rsidRPr="008B5A70">
        <w:rPr>
          <w:b/>
          <w:sz w:val="28"/>
          <w:szCs w:val="28"/>
        </w:rPr>
        <w:tab/>
        <w:t xml:space="preserve">                  </w:t>
      </w:r>
      <w:r w:rsidR="00424216">
        <w:rPr>
          <w:b/>
          <w:sz w:val="28"/>
          <w:szCs w:val="28"/>
        </w:rPr>
        <w:t xml:space="preserve">   </w:t>
      </w:r>
      <w:r w:rsidRPr="008B5A70">
        <w:rPr>
          <w:b/>
          <w:sz w:val="28"/>
          <w:szCs w:val="28"/>
        </w:rPr>
        <w:t xml:space="preserve">        </w:t>
      </w:r>
      <w:r w:rsidR="006C0FC6">
        <w:rPr>
          <w:b/>
          <w:sz w:val="28"/>
          <w:szCs w:val="28"/>
        </w:rPr>
        <w:t>А.Ю.Пузыревская</w:t>
      </w:r>
    </w:p>
    <w:p w:rsidR="002B1013" w:rsidRPr="00BF3614" w:rsidRDefault="002B1013" w:rsidP="002B1013">
      <w:pPr>
        <w:pStyle w:val="ConsNormal"/>
        <w:widowControl/>
        <w:ind w:firstLine="0"/>
        <w:jc w:val="center"/>
        <w:rPr>
          <w:rFonts w:ascii="Times New Roman" w:hAnsi="Times New Roman"/>
          <w:b/>
          <w:sz w:val="28"/>
          <w:szCs w:val="28"/>
        </w:rPr>
      </w:pPr>
      <w:r w:rsidRPr="00BF3614">
        <w:rPr>
          <w:rFonts w:ascii="Times New Roman" w:hAnsi="Times New Roman"/>
          <w:b/>
          <w:sz w:val="28"/>
          <w:szCs w:val="28"/>
        </w:rPr>
        <w:t xml:space="preserve"> </w:t>
      </w:r>
    </w:p>
    <w:p w:rsidR="002B1013" w:rsidRPr="00BF3614" w:rsidRDefault="002B1013" w:rsidP="002B1013">
      <w:pPr>
        <w:rPr>
          <w:sz w:val="28"/>
          <w:szCs w:val="28"/>
        </w:rPr>
      </w:pPr>
    </w:p>
    <w:p w:rsidR="002B1013" w:rsidRPr="00BF3614" w:rsidRDefault="002B1013" w:rsidP="002B1013">
      <w:pPr>
        <w:pStyle w:val="ConsPlusTitle"/>
        <w:widowControl/>
        <w:jc w:val="center"/>
        <w:rPr>
          <w:rFonts w:ascii="Times New Roman" w:hAnsi="Times New Roman" w:cs="Times New Roman"/>
          <w:sz w:val="28"/>
          <w:szCs w:val="28"/>
        </w:rPr>
      </w:pPr>
    </w:p>
    <w:p w:rsidR="000F0708" w:rsidRDefault="000F0708"/>
    <w:sectPr w:rsidR="000F0708" w:rsidSect="007E1A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1E04"/>
    <w:multiLevelType w:val="multilevel"/>
    <w:tmpl w:val="F68E5460"/>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7410487F"/>
    <w:multiLevelType w:val="multilevel"/>
    <w:tmpl w:val="4A261ED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ascii="Times New Roman" w:hAnsi="Times New Roman" w:hint="default"/>
        <w:sz w:val="28"/>
      </w:rPr>
    </w:lvl>
    <w:lvl w:ilvl="2">
      <w:start w:val="1"/>
      <w:numFmt w:val="decimal"/>
      <w:isLgl/>
      <w:lvlText w:val="%1.%2.%3."/>
      <w:lvlJc w:val="left"/>
      <w:pPr>
        <w:ind w:left="1800" w:hanging="1080"/>
      </w:pPr>
      <w:rPr>
        <w:rFonts w:ascii="Times New Roman" w:hAnsi="Times New Roman" w:hint="default"/>
        <w:sz w:val="28"/>
      </w:rPr>
    </w:lvl>
    <w:lvl w:ilvl="3">
      <w:start w:val="1"/>
      <w:numFmt w:val="decimal"/>
      <w:isLgl/>
      <w:lvlText w:val="%1.%2.%3.%4."/>
      <w:lvlJc w:val="left"/>
      <w:pPr>
        <w:ind w:left="1980" w:hanging="1080"/>
      </w:pPr>
      <w:rPr>
        <w:rFonts w:ascii="Times New Roman" w:hAnsi="Times New Roman" w:hint="default"/>
        <w:sz w:val="28"/>
      </w:rPr>
    </w:lvl>
    <w:lvl w:ilvl="4">
      <w:start w:val="1"/>
      <w:numFmt w:val="decimal"/>
      <w:isLgl/>
      <w:lvlText w:val="%1.%2.%3.%4.%5."/>
      <w:lvlJc w:val="left"/>
      <w:pPr>
        <w:ind w:left="2520" w:hanging="1440"/>
      </w:pPr>
      <w:rPr>
        <w:rFonts w:ascii="Times New Roman" w:hAnsi="Times New Roman" w:hint="default"/>
        <w:sz w:val="28"/>
      </w:rPr>
    </w:lvl>
    <w:lvl w:ilvl="5">
      <w:start w:val="1"/>
      <w:numFmt w:val="decimal"/>
      <w:isLgl/>
      <w:lvlText w:val="%1.%2.%3.%4.%5.%6."/>
      <w:lvlJc w:val="left"/>
      <w:pPr>
        <w:ind w:left="3060" w:hanging="1800"/>
      </w:pPr>
      <w:rPr>
        <w:rFonts w:ascii="Times New Roman" w:hAnsi="Times New Roman" w:hint="default"/>
        <w:sz w:val="28"/>
      </w:rPr>
    </w:lvl>
    <w:lvl w:ilvl="6">
      <w:start w:val="1"/>
      <w:numFmt w:val="decimal"/>
      <w:isLgl/>
      <w:lvlText w:val="%1.%2.%3.%4.%5.%6.%7."/>
      <w:lvlJc w:val="left"/>
      <w:pPr>
        <w:ind w:left="3240" w:hanging="1800"/>
      </w:pPr>
      <w:rPr>
        <w:rFonts w:ascii="Times New Roman" w:hAnsi="Times New Roman" w:hint="default"/>
        <w:sz w:val="28"/>
      </w:rPr>
    </w:lvl>
    <w:lvl w:ilvl="7">
      <w:start w:val="1"/>
      <w:numFmt w:val="decimal"/>
      <w:isLgl/>
      <w:lvlText w:val="%1.%2.%3.%4.%5.%6.%7.%8."/>
      <w:lvlJc w:val="left"/>
      <w:pPr>
        <w:ind w:left="3780" w:hanging="2160"/>
      </w:pPr>
      <w:rPr>
        <w:rFonts w:ascii="Times New Roman" w:hAnsi="Times New Roman" w:hint="default"/>
        <w:sz w:val="28"/>
      </w:rPr>
    </w:lvl>
    <w:lvl w:ilvl="8">
      <w:start w:val="1"/>
      <w:numFmt w:val="decimal"/>
      <w:isLgl/>
      <w:lvlText w:val="%1.%2.%3.%4.%5.%6.%7.%8.%9."/>
      <w:lvlJc w:val="left"/>
      <w:pPr>
        <w:ind w:left="4320" w:hanging="2520"/>
      </w:pPr>
      <w:rPr>
        <w:rFonts w:ascii="Times New Roman" w:hAnsi="Times New Roman"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2"/>
  </w:compat>
  <w:rsids>
    <w:rsidRoot w:val="002B1013"/>
    <w:rsid w:val="000A0404"/>
    <w:rsid w:val="000F0708"/>
    <w:rsid w:val="00166745"/>
    <w:rsid w:val="002A189A"/>
    <w:rsid w:val="002B1013"/>
    <w:rsid w:val="003C111E"/>
    <w:rsid w:val="00424216"/>
    <w:rsid w:val="00436575"/>
    <w:rsid w:val="004E164F"/>
    <w:rsid w:val="00562FAA"/>
    <w:rsid w:val="006C0FC6"/>
    <w:rsid w:val="007140DB"/>
    <w:rsid w:val="00894FE7"/>
    <w:rsid w:val="008B5A70"/>
    <w:rsid w:val="008D5A81"/>
    <w:rsid w:val="009040BD"/>
    <w:rsid w:val="00A4549F"/>
    <w:rsid w:val="00CE0AF2"/>
    <w:rsid w:val="00D13B8A"/>
    <w:rsid w:val="00DF6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6F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2B1013"/>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B1013"/>
    <w:rPr>
      <w:rFonts w:ascii="Cambria" w:eastAsia="Times New Roman" w:hAnsi="Cambria" w:cs="Times New Roman"/>
      <w:b/>
      <w:bCs/>
      <w:i/>
      <w:iCs/>
      <w:color w:val="4F81BD"/>
      <w:sz w:val="24"/>
      <w:szCs w:val="24"/>
      <w:lang w:eastAsia="ru-RU"/>
    </w:rPr>
  </w:style>
  <w:style w:type="paragraph" w:customStyle="1" w:styleId="p13">
    <w:name w:val="p13"/>
    <w:basedOn w:val="a"/>
    <w:rsid w:val="002B1013"/>
    <w:pPr>
      <w:spacing w:before="100" w:beforeAutospacing="1" w:after="100" w:afterAutospacing="1"/>
    </w:pPr>
  </w:style>
  <w:style w:type="paragraph" w:customStyle="1" w:styleId="ConsPlusTitle">
    <w:name w:val="ConsPlusTitle"/>
    <w:rsid w:val="002B1013"/>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styleId="a3">
    <w:name w:val="List Paragraph"/>
    <w:basedOn w:val="a"/>
    <w:uiPriority w:val="34"/>
    <w:qFormat/>
    <w:rsid w:val="002B1013"/>
    <w:pPr>
      <w:spacing w:after="200" w:line="276" w:lineRule="auto"/>
      <w:ind w:left="720"/>
      <w:contextualSpacing/>
    </w:pPr>
    <w:rPr>
      <w:rFonts w:ascii="Calibri" w:eastAsia="Calibri" w:hAnsi="Calibri"/>
      <w:sz w:val="22"/>
      <w:szCs w:val="22"/>
      <w:lang w:eastAsia="en-US"/>
    </w:rPr>
  </w:style>
  <w:style w:type="paragraph" w:customStyle="1" w:styleId="ConsNormal">
    <w:name w:val="ConsNormal"/>
    <w:rsid w:val="002B1013"/>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10">
    <w:name w:val="Заголовок 1 Знак"/>
    <w:basedOn w:val="a0"/>
    <w:link w:val="1"/>
    <w:uiPriority w:val="9"/>
    <w:rsid w:val="00DF6F1D"/>
    <w:rPr>
      <w:rFonts w:asciiTheme="majorHAnsi" w:eastAsiaTheme="majorEastAsia" w:hAnsiTheme="majorHAnsi" w:cstheme="majorBidi"/>
      <w:b/>
      <w:bCs/>
      <w:color w:val="365F91" w:themeColor="accent1" w:themeShade="BF"/>
      <w:sz w:val="28"/>
      <w:szCs w:val="28"/>
      <w:lang w:eastAsia="ru-RU"/>
    </w:rPr>
  </w:style>
  <w:style w:type="paragraph" w:customStyle="1" w:styleId="msonormalmrcssattrmrcssattrmrcssattr">
    <w:name w:val="msonormalmrcssattrmrcssattr_mr_css_attr"/>
    <w:basedOn w:val="a"/>
    <w:rsid w:val="00DF6F1D"/>
    <w:pPr>
      <w:spacing w:before="100" w:beforeAutospacing="1" w:after="100" w:afterAutospacing="1"/>
    </w:pPr>
  </w:style>
  <w:style w:type="paragraph" w:customStyle="1" w:styleId="msonormalmrcssattr">
    <w:name w:val="msonormal_mr_css_attr"/>
    <w:basedOn w:val="a"/>
    <w:rsid w:val="00DF6F1D"/>
    <w:pPr>
      <w:spacing w:before="100" w:beforeAutospacing="1" w:after="100" w:afterAutospacing="1"/>
    </w:pPr>
  </w:style>
  <w:style w:type="paragraph" w:styleId="a4">
    <w:name w:val="Normal (Web)"/>
    <w:basedOn w:val="a"/>
    <w:uiPriority w:val="99"/>
    <w:unhideWhenUsed/>
    <w:rsid w:val="00D13B8A"/>
    <w:pPr>
      <w:spacing w:before="100" w:beforeAutospacing="1" w:after="100" w:afterAutospacing="1"/>
    </w:p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4549F"/>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semiHidden/>
    <w:unhideWhenUsed/>
    <w:rsid w:val="00A4549F"/>
    <w:rPr>
      <w:rFonts w:ascii="Tahoma" w:hAnsi="Tahoma" w:cs="Tahoma"/>
      <w:sz w:val="16"/>
      <w:szCs w:val="16"/>
    </w:rPr>
  </w:style>
  <w:style w:type="character" w:customStyle="1" w:styleId="a6">
    <w:name w:val="Текст выноски Знак"/>
    <w:basedOn w:val="a0"/>
    <w:link w:val="a5"/>
    <w:uiPriority w:val="99"/>
    <w:semiHidden/>
    <w:rsid w:val="00A454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819</Words>
  <Characters>4674</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я</cp:lastModifiedBy>
  <cp:revision>16</cp:revision>
  <cp:lastPrinted>2022-10-12T13:22:00Z</cp:lastPrinted>
  <dcterms:created xsi:type="dcterms:W3CDTF">2022-03-02T07:09:00Z</dcterms:created>
  <dcterms:modified xsi:type="dcterms:W3CDTF">2022-10-14T09:04:00Z</dcterms:modified>
</cp:coreProperties>
</file>