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8F6B2F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«Позтыкерöс</w:t>
      </w:r>
      <w:r w:rsidR="0096139C">
        <w:rPr>
          <w:b/>
          <w:sz w:val="28"/>
          <w:szCs w:val="28"/>
        </w:rPr>
        <w:t xml:space="preserve">»                               </w:t>
      </w:r>
      <w:r w:rsidR="0096139C"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33123343" r:id="rId8"/>
        </w:object>
      </w:r>
      <w:r w:rsidR="0096139C">
        <w:rPr>
          <w:b/>
          <w:bCs/>
          <w:sz w:val="28"/>
          <w:szCs w:val="28"/>
        </w:rPr>
        <w:t xml:space="preserve">    </w:t>
      </w:r>
      <w:r w:rsidR="0096139C"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</w:t>
      </w:r>
      <w:r w:rsidR="008F6B2F">
        <w:rPr>
          <w:b/>
          <w:sz w:val="28"/>
          <w:szCs w:val="28"/>
        </w:rPr>
        <w:t xml:space="preserve">                    «Позтыкерес</w:t>
      </w:r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1FC6">
        <w:rPr>
          <w:rFonts w:ascii="Times New Roman" w:hAnsi="Times New Roman" w:cs="Times New Roman"/>
          <w:sz w:val="28"/>
          <w:szCs w:val="28"/>
        </w:rPr>
        <w:t xml:space="preserve"> </w:t>
      </w:r>
      <w:r w:rsidR="000363BF">
        <w:rPr>
          <w:rFonts w:ascii="Times New Roman" w:hAnsi="Times New Roman" w:cs="Times New Roman"/>
          <w:sz w:val="28"/>
          <w:szCs w:val="28"/>
        </w:rPr>
        <w:t xml:space="preserve">15 декабря  </w:t>
      </w:r>
      <w:r>
        <w:rPr>
          <w:rFonts w:ascii="Times New Roman" w:hAnsi="Times New Roman" w:cs="Times New Roman"/>
          <w:sz w:val="28"/>
          <w:szCs w:val="28"/>
        </w:rPr>
        <w:t xml:space="preserve">2022  года                                                                 № </w:t>
      </w:r>
      <w:r w:rsidR="000363BF">
        <w:rPr>
          <w:rFonts w:ascii="Times New Roman" w:hAnsi="Times New Roman" w:cs="Times New Roman"/>
          <w:sz w:val="28"/>
          <w:szCs w:val="28"/>
        </w:rPr>
        <w:t>27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</w:t>
      </w:r>
      <w:r w:rsidR="008F6B2F">
        <w:rPr>
          <w:sz w:val="28"/>
          <w:szCs w:val="28"/>
        </w:rPr>
        <w:t>ика Коми, Корткеросский район, с. Позтыкерес</w:t>
      </w:r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047553">
        <w:rPr>
          <w:rFonts w:eastAsia="Times New Roman"/>
          <w:b/>
          <w:sz w:val="28"/>
          <w:szCs w:val="28"/>
          <w:lang w:eastAsia="ru-RU"/>
        </w:rPr>
        <w:t>3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F11DD">
        <w:rPr>
          <w:rFonts w:eastAsia="Times New Roman"/>
          <w:b/>
          <w:sz w:val="28"/>
          <w:szCs w:val="28"/>
          <w:lang w:eastAsia="ru-RU"/>
        </w:rPr>
        <w:t>в  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на территории  с</w:t>
      </w:r>
      <w:r w:rsidR="008F6B2F">
        <w:rPr>
          <w:rFonts w:eastAsia="Times New Roman"/>
          <w:b/>
          <w:bCs/>
          <w:sz w:val="28"/>
          <w:szCs w:val="28"/>
          <w:lang w:eastAsia="ru-RU"/>
        </w:rPr>
        <w:t>ельского  поселения «Позтыкерес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 xml:space="preserve">Уставом </w:t>
      </w:r>
      <w:r w:rsidR="008F6B2F">
        <w:rPr>
          <w:rFonts w:eastAsia="Times New Roman"/>
          <w:sz w:val="28"/>
          <w:szCs w:val="28"/>
          <w:lang w:eastAsia="ru-RU"/>
        </w:rPr>
        <w:t>сельского поселения «Позтыкерес</w:t>
      </w:r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 w:rsidRPr="00165F97">
        <w:rPr>
          <w:rFonts w:eastAsia="Times New Roman"/>
          <w:sz w:val="28"/>
          <w:szCs w:val="28"/>
          <w:lang w:eastAsia="ru-RU"/>
        </w:rPr>
        <w:t xml:space="preserve">Утвердить  Программу  </w:t>
      </w:r>
      <w:r w:rsidRPr="00165F97">
        <w:rPr>
          <w:rFonts w:eastAsia="Times New Roman"/>
          <w:bCs/>
          <w:sz w:val="28"/>
          <w:szCs w:val="28"/>
          <w:lang w:eastAsia="ru-RU"/>
        </w:rPr>
        <w:t xml:space="preserve">профилактики  </w:t>
      </w:r>
      <w:r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047553">
        <w:rPr>
          <w:rFonts w:eastAsia="Times New Roman"/>
          <w:sz w:val="28"/>
          <w:szCs w:val="28"/>
          <w:lang w:eastAsia="ru-RU"/>
        </w:rPr>
        <w:t>3</w:t>
      </w:r>
      <w:r w:rsidRPr="00165F97">
        <w:rPr>
          <w:rFonts w:eastAsia="Times New Roman"/>
          <w:sz w:val="28"/>
          <w:szCs w:val="28"/>
          <w:lang w:eastAsia="ru-RU"/>
        </w:rPr>
        <w:t xml:space="preserve"> год  в  рамках муниципального контроля в сфере благоустройства </w:t>
      </w:r>
      <w:r w:rsidRPr="00165F97">
        <w:rPr>
          <w:rFonts w:eastAsia="Times New Roman"/>
          <w:bCs/>
          <w:sz w:val="28"/>
          <w:szCs w:val="28"/>
          <w:lang w:eastAsia="ru-RU"/>
        </w:rPr>
        <w:t>на территории  с</w:t>
      </w:r>
      <w:r w:rsidR="008F6B2F">
        <w:rPr>
          <w:rFonts w:eastAsia="Times New Roman"/>
          <w:bCs/>
          <w:sz w:val="28"/>
          <w:szCs w:val="28"/>
          <w:lang w:eastAsia="ru-RU"/>
        </w:rPr>
        <w:t>ельского  поселения «Позтыкерес</w:t>
      </w:r>
      <w:r w:rsidRPr="00165F97">
        <w:rPr>
          <w:rFonts w:eastAsia="Times New Roman"/>
          <w:bCs/>
          <w:sz w:val="28"/>
          <w:szCs w:val="28"/>
          <w:lang w:eastAsia="ru-RU"/>
        </w:rPr>
        <w:t>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165F97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Настоящее  постановление  разместить  на официальном сайте администрации с</w:t>
      </w:r>
      <w:r w:rsidR="008F6B2F">
        <w:rPr>
          <w:rFonts w:eastAsia="Times New Roman"/>
          <w:bCs/>
          <w:sz w:val="28"/>
          <w:szCs w:val="28"/>
          <w:lang w:eastAsia="ru-RU"/>
        </w:rPr>
        <w:t>ельского  поселения «Позтыкерес</w:t>
      </w:r>
      <w:r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165F97">
        <w:rPr>
          <w:rFonts w:eastAsia="Times New Roman"/>
          <w:sz w:val="28"/>
          <w:szCs w:val="28"/>
          <w:lang w:eastAsia="ru-RU"/>
        </w:rPr>
        <w:t xml:space="preserve"> сельского  поселения                   </w:t>
      </w:r>
      <w:r w:rsidR="008F6B2F">
        <w:rPr>
          <w:rFonts w:eastAsia="Times New Roman"/>
          <w:sz w:val="28"/>
          <w:szCs w:val="28"/>
          <w:lang w:eastAsia="ru-RU"/>
        </w:rPr>
        <w:t xml:space="preserve">     Пузыревская А.Ю</w:t>
      </w:r>
      <w:r>
        <w:rPr>
          <w:rFonts w:eastAsia="Times New Roman"/>
          <w:sz w:val="28"/>
          <w:szCs w:val="28"/>
          <w:lang w:eastAsia="ru-RU"/>
        </w:rPr>
        <w:t>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F6B2F">
        <w:rPr>
          <w:sz w:val="28"/>
          <w:szCs w:val="28"/>
        </w:rPr>
        <w:t>сельского поселения «Позтыкерес</w:t>
      </w:r>
      <w:r w:rsidR="00CB0896">
        <w:rPr>
          <w:sz w:val="28"/>
          <w:szCs w:val="28"/>
        </w:rPr>
        <w:t>»</w:t>
      </w:r>
      <w:r w:rsidR="000363BF">
        <w:rPr>
          <w:sz w:val="28"/>
          <w:szCs w:val="28"/>
        </w:rPr>
        <w:t xml:space="preserve"> № 27 от 15 декабря 2022 года.</w:t>
      </w:r>
      <w:bookmarkStart w:id="0" w:name="_GoBack"/>
      <w:bookmarkEnd w:id="0"/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047553">
        <w:rPr>
          <w:rFonts w:eastAsia="Times New Roman"/>
          <w:b/>
          <w:bCs/>
          <w:sz w:val="28"/>
          <w:szCs w:val="28"/>
          <w:lang w:eastAsia="ru-RU"/>
        </w:rPr>
        <w:t>3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23.09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г. №35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«Позтыкерес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 xml:space="preserve">деятельность, действия (бездействие) контролируемых лиц в сфере благоустройства территории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8F6B2F">
        <w:rPr>
          <w:rStyle w:val="a7"/>
          <w:i w:val="0"/>
          <w:sz w:val="28"/>
          <w:szCs w:val="28"/>
        </w:rPr>
        <w:t xml:space="preserve"> сельского  поселения  «Позтыкерес</w:t>
      </w:r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98591C">
        <w:rPr>
          <w:rStyle w:val="a7"/>
          <w:i w:val="0"/>
          <w:sz w:val="28"/>
          <w:szCs w:val="28"/>
        </w:rPr>
        <w:t xml:space="preserve">размещена  информация </w:t>
      </w:r>
      <w:r w:rsidRPr="00E93693">
        <w:rPr>
          <w:rStyle w:val="a7"/>
          <w:i w:val="0"/>
          <w:sz w:val="28"/>
          <w:szCs w:val="28"/>
        </w:rPr>
        <w:t xml:space="preserve"> 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D60261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rFonts w:eastAsia="Calibri"/>
          <w:sz w:val="28"/>
          <w:szCs w:val="28"/>
        </w:rPr>
        <w:t>охраняемым  законом  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 охраняемым  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 xml:space="preserve"> 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4D5032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5C692F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>Для оценки результативности и  эффективности  Программы   устанавливаются следующие показатели результативности и эффективности: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 выявленных  в  ходе  проведения  контрольных  (надзорных) мероприятий, осуществленных в отношении контролируемых лиц. Показатель  рассчитывается  как  процентное  соотношение  количества  нарушений, выявленных в ходе проведения контрольных мероприятий, к общему  количеству проведенных контрольных мероприятий;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       б)  доля  профилактических  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F55" w:rsidRDefault="00546F55" w:rsidP="00A652FE">
      <w:r>
        <w:separator/>
      </w:r>
    </w:p>
  </w:endnote>
  <w:endnote w:type="continuationSeparator" w:id="0">
    <w:p w:rsidR="00546F55" w:rsidRDefault="00546F55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F55" w:rsidRDefault="00546F55" w:rsidP="00A652FE">
      <w:r>
        <w:separator/>
      </w:r>
    </w:p>
  </w:footnote>
  <w:footnote w:type="continuationSeparator" w:id="0">
    <w:p w:rsidR="00546F55" w:rsidRDefault="00546F55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363BF"/>
    <w:rsid w:val="00047553"/>
    <w:rsid w:val="000C6D53"/>
    <w:rsid w:val="00165F97"/>
    <w:rsid w:val="001C3015"/>
    <w:rsid w:val="00224F08"/>
    <w:rsid w:val="00281FC6"/>
    <w:rsid w:val="00451962"/>
    <w:rsid w:val="004927E7"/>
    <w:rsid w:val="004D5032"/>
    <w:rsid w:val="005302E9"/>
    <w:rsid w:val="00546F55"/>
    <w:rsid w:val="005C692F"/>
    <w:rsid w:val="008F6B2F"/>
    <w:rsid w:val="0096139C"/>
    <w:rsid w:val="0098591C"/>
    <w:rsid w:val="009C060C"/>
    <w:rsid w:val="009F11DD"/>
    <w:rsid w:val="00A652FE"/>
    <w:rsid w:val="00BA1EA2"/>
    <w:rsid w:val="00CB0896"/>
    <w:rsid w:val="00DF14F0"/>
    <w:rsid w:val="00E06B9B"/>
    <w:rsid w:val="00E35CD3"/>
    <w:rsid w:val="00E93693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885A-1722-47F3-A3EB-FA754D0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3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3BF"/>
    <w:rPr>
      <w:rFonts w:ascii="Segoe UI" w:eastAsia="Andale Sans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Позтыкерес1</cp:lastModifiedBy>
  <cp:revision>8</cp:revision>
  <cp:lastPrinted>2022-12-21T07:22:00Z</cp:lastPrinted>
  <dcterms:created xsi:type="dcterms:W3CDTF">2022-02-21T06:43:00Z</dcterms:created>
  <dcterms:modified xsi:type="dcterms:W3CDTF">2022-12-21T07:23:00Z</dcterms:modified>
</cp:coreProperties>
</file>