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Layout w:type="fixed"/>
        <w:tblLook w:val="0000" w:firstRow="0" w:lastRow="0" w:firstColumn="0" w:lastColumn="0" w:noHBand="0" w:noVBand="0"/>
      </w:tblPr>
      <w:tblGrid>
        <w:gridCol w:w="3510"/>
        <w:gridCol w:w="938"/>
        <w:gridCol w:w="905"/>
        <w:gridCol w:w="3755"/>
      </w:tblGrid>
      <w:tr w:rsidR="002B1013" w:rsidTr="00D270A0">
        <w:trPr>
          <w:trHeight w:val="1275"/>
        </w:trPr>
        <w:tc>
          <w:tcPr>
            <w:tcW w:w="3510" w:type="dxa"/>
          </w:tcPr>
          <w:p w:rsidR="002B1013" w:rsidRDefault="00AA2A33" w:rsidP="00D270A0">
            <w:pPr>
              <w:jc w:val="center"/>
              <w:rPr>
                <w:b/>
                <w:sz w:val="28"/>
              </w:rPr>
            </w:pPr>
            <w:r>
              <w:rPr>
                <w:b/>
                <w:sz w:val="28"/>
              </w:rPr>
              <w:t>«Позтыкерöс</w:t>
            </w:r>
            <w:r w:rsidR="002B1013">
              <w:rPr>
                <w:b/>
                <w:sz w:val="28"/>
              </w:rPr>
              <w:t>»</w:t>
            </w:r>
          </w:p>
          <w:p w:rsidR="002B1013" w:rsidRDefault="002B1013" w:rsidP="00D270A0">
            <w:pPr>
              <w:jc w:val="center"/>
              <w:rPr>
                <w:b/>
                <w:sz w:val="28"/>
              </w:rPr>
            </w:pPr>
            <w:proofErr w:type="spellStart"/>
            <w:r>
              <w:rPr>
                <w:b/>
                <w:sz w:val="28"/>
              </w:rPr>
              <w:t>сиктовмöдчöминлöн</w:t>
            </w:r>
            <w:proofErr w:type="spellEnd"/>
          </w:p>
          <w:p w:rsidR="002B1013" w:rsidRDefault="002B1013" w:rsidP="00D270A0">
            <w:pPr>
              <w:jc w:val="center"/>
              <w:rPr>
                <w:b/>
                <w:sz w:val="28"/>
              </w:rPr>
            </w:pPr>
            <w:proofErr w:type="spellStart"/>
            <w:r>
              <w:rPr>
                <w:b/>
                <w:sz w:val="28"/>
              </w:rPr>
              <w:t>Сöвет</w:t>
            </w:r>
            <w:proofErr w:type="spellEnd"/>
            <w:r w:rsidR="00ED1E9B">
              <w:rPr>
                <w:b/>
                <w:sz w:val="28"/>
              </w:rPr>
              <w:t>»</w:t>
            </w:r>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16966719" r:id="rId7"/>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AA2A33" w:rsidP="00D270A0">
            <w:pPr>
              <w:jc w:val="center"/>
              <w:rPr>
                <w:b/>
                <w:sz w:val="28"/>
              </w:rPr>
            </w:pPr>
            <w:r>
              <w:rPr>
                <w:b/>
                <w:sz w:val="28"/>
              </w:rPr>
              <w:t xml:space="preserve"> «Позтыкерес</w:t>
            </w:r>
            <w:r w:rsidR="002B1013">
              <w:rPr>
                <w:b/>
                <w:sz w:val="28"/>
              </w:rPr>
              <w:t>»</w:t>
            </w:r>
          </w:p>
          <w:p w:rsidR="002B1013" w:rsidRDefault="002B1013" w:rsidP="00D270A0">
            <w:pPr>
              <w:jc w:val="center"/>
              <w:rPr>
                <w:b/>
                <w:sz w:val="28"/>
              </w:rPr>
            </w:pPr>
          </w:p>
          <w:p w:rsidR="002B1013" w:rsidRDefault="002B1013" w:rsidP="00D270A0">
            <w:pPr>
              <w:jc w:val="center"/>
            </w:pP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p>
          <w:p w:rsidR="002B1013" w:rsidRDefault="002B1013" w:rsidP="00D270A0"/>
          <w:p w:rsidR="002B1013" w:rsidRPr="008A1422" w:rsidRDefault="002B1013" w:rsidP="00D018D6">
            <w:pPr>
              <w:jc w:val="center"/>
            </w:pPr>
          </w:p>
        </w:tc>
      </w:tr>
      <w:tr w:rsidR="002B1013" w:rsidTr="00D270A0">
        <w:trPr>
          <w:cantSplit/>
          <w:trHeight w:val="406"/>
        </w:trPr>
        <w:tc>
          <w:tcPr>
            <w:tcW w:w="4448" w:type="dxa"/>
            <w:gridSpan w:val="2"/>
            <w:vAlign w:val="center"/>
          </w:tcPr>
          <w:p w:rsidR="002B1013" w:rsidRPr="002569B6" w:rsidRDefault="002B1013" w:rsidP="00D270A0">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sidR="00D018D6">
              <w:rPr>
                <w:rFonts w:ascii="Times New Roman" w:hAnsi="Times New Roman"/>
                <w:i w:val="0"/>
                <w:color w:val="auto"/>
                <w:sz w:val="28"/>
                <w:szCs w:val="28"/>
              </w:rPr>
              <w:t xml:space="preserve">12 мая  </w:t>
            </w:r>
            <w:r w:rsidRPr="002569B6">
              <w:rPr>
                <w:rFonts w:ascii="Times New Roman" w:hAnsi="Times New Roman"/>
                <w:i w:val="0"/>
                <w:color w:val="auto"/>
                <w:sz w:val="28"/>
                <w:szCs w:val="28"/>
              </w:rPr>
              <w:t>202</w:t>
            </w:r>
            <w:r>
              <w:rPr>
                <w:rFonts w:ascii="Times New Roman" w:hAnsi="Times New Roman"/>
                <w:i w:val="0"/>
                <w:color w:val="auto"/>
                <w:sz w:val="28"/>
                <w:szCs w:val="28"/>
              </w:rPr>
              <w:t>2</w:t>
            </w:r>
            <w:r w:rsidRPr="002569B6">
              <w:rPr>
                <w:rFonts w:ascii="Times New Roman" w:hAnsi="Times New Roman"/>
                <w:i w:val="0"/>
                <w:color w:val="auto"/>
                <w:sz w:val="28"/>
                <w:szCs w:val="28"/>
              </w:rPr>
              <w:t xml:space="preserve"> года</w:t>
            </w:r>
          </w:p>
        </w:tc>
        <w:tc>
          <w:tcPr>
            <w:tcW w:w="4660" w:type="dxa"/>
            <w:gridSpan w:val="2"/>
            <w:vAlign w:val="center"/>
          </w:tcPr>
          <w:p w:rsidR="002B1013" w:rsidRPr="008B70E6" w:rsidRDefault="002B1013" w:rsidP="008B70E6">
            <w:pPr>
              <w:pStyle w:val="4"/>
              <w:jc w:val="center"/>
              <w:rPr>
                <w:rFonts w:ascii="Times New Roman" w:hAnsi="Times New Roman"/>
                <w:i w:val="0"/>
                <w:color w:val="auto"/>
                <w:sz w:val="28"/>
                <w:szCs w:val="28"/>
              </w:rPr>
            </w:pPr>
            <w:r w:rsidRPr="002569B6">
              <w:rPr>
                <w:rFonts w:ascii="Times New Roman" w:hAnsi="Times New Roman"/>
                <w:i w:val="0"/>
                <w:color w:val="auto"/>
                <w:sz w:val="28"/>
                <w:szCs w:val="28"/>
              </w:rPr>
              <w:t xml:space="preserve"> № </w:t>
            </w:r>
            <w:r w:rsidRPr="002569B6">
              <w:rPr>
                <w:rFonts w:ascii="Times New Roman" w:hAnsi="Times New Roman"/>
                <w:i w:val="0"/>
                <w:color w:val="auto"/>
                <w:sz w:val="28"/>
                <w:szCs w:val="28"/>
                <w:lang w:val="en-US"/>
              </w:rPr>
              <w:t>V</w:t>
            </w:r>
            <w:r w:rsidR="008B70E6">
              <w:rPr>
                <w:rFonts w:ascii="Times New Roman" w:hAnsi="Times New Roman"/>
                <w:i w:val="0"/>
                <w:color w:val="auto"/>
                <w:sz w:val="28"/>
                <w:szCs w:val="28"/>
              </w:rPr>
              <w:t>-6/2</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r w:rsidR="002B1013" w:rsidTr="00D270A0">
        <w:trPr>
          <w:cantSplit/>
          <w:trHeight w:val="419"/>
        </w:trPr>
        <w:tc>
          <w:tcPr>
            <w:tcW w:w="9108" w:type="dxa"/>
            <w:gridSpan w:val="4"/>
            <w:vAlign w:val="center"/>
          </w:tcPr>
          <w:p w:rsidR="002B1013" w:rsidRPr="002569B6" w:rsidRDefault="002B1013" w:rsidP="00D270A0">
            <w:pPr>
              <w:pStyle w:val="4"/>
              <w:jc w:val="center"/>
              <w:rPr>
                <w:rFonts w:ascii="Times New Roman" w:hAnsi="Times New Roman"/>
                <w:b w:val="0"/>
                <w:i w:val="0"/>
                <w:color w:val="auto"/>
                <w:sz w:val="28"/>
                <w:szCs w:val="28"/>
              </w:rPr>
            </w:pPr>
            <w:r w:rsidRPr="002569B6">
              <w:rPr>
                <w:rFonts w:ascii="Times New Roman" w:hAnsi="Times New Roman"/>
                <w:b w:val="0"/>
                <w:i w:val="0"/>
                <w:color w:val="auto"/>
                <w:sz w:val="28"/>
                <w:szCs w:val="28"/>
              </w:rPr>
              <w:t>(Республ</w:t>
            </w:r>
            <w:r w:rsidR="00AA2A33">
              <w:rPr>
                <w:rFonts w:ascii="Times New Roman" w:hAnsi="Times New Roman"/>
                <w:b w:val="0"/>
                <w:i w:val="0"/>
                <w:color w:val="auto"/>
                <w:sz w:val="28"/>
                <w:szCs w:val="28"/>
              </w:rPr>
              <w:t xml:space="preserve">ика Коми, </w:t>
            </w:r>
            <w:proofErr w:type="spellStart"/>
            <w:r w:rsidR="00AA2A33">
              <w:rPr>
                <w:rFonts w:ascii="Times New Roman" w:hAnsi="Times New Roman"/>
                <w:b w:val="0"/>
                <w:i w:val="0"/>
                <w:color w:val="auto"/>
                <w:sz w:val="28"/>
                <w:szCs w:val="28"/>
              </w:rPr>
              <w:t>Корткеросский</w:t>
            </w:r>
            <w:proofErr w:type="spellEnd"/>
            <w:r w:rsidR="00AA2A33">
              <w:rPr>
                <w:rFonts w:ascii="Times New Roman" w:hAnsi="Times New Roman"/>
                <w:b w:val="0"/>
                <w:i w:val="0"/>
                <w:color w:val="auto"/>
                <w:sz w:val="28"/>
                <w:szCs w:val="28"/>
              </w:rPr>
              <w:t xml:space="preserve"> район, </w:t>
            </w:r>
            <w:proofErr w:type="spellStart"/>
            <w:r w:rsidR="00AA2A33">
              <w:rPr>
                <w:rFonts w:ascii="Times New Roman" w:hAnsi="Times New Roman"/>
                <w:b w:val="0"/>
                <w:i w:val="0"/>
                <w:color w:val="auto"/>
                <w:sz w:val="28"/>
                <w:szCs w:val="28"/>
              </w:rPr>
              <w:t>с.Позтыкерес</w:t>
            </w:r>
            <w:proofErr w:type="spellEnd"/>
            <w:r w:rsidRPr="002569B6">
              <w:rPr>
                <w:rFonts w:ascii="Times New Roman" w:hAnsi="Times New Roman"/>
                <w:b w:val="0"/>
                <w:i w:val="0"/>
                <w:color w:val="auto"/>
                <w:sz w:val="28"/>
                <w:szCs w:val="28"/>
              </w:rPr>
              <w:t>)</w:t>
            </w:r>
          </w:p>
          <w:p w:rsidR="002B1013" w:rsidRPr="008A1422" w:rsidRDefault="002B1013" w:rsidP="00D270A0"/>
        </w:tc>
      </w:tr>
    </w:tbl>
    <w:p w:rsidR="002B1013" w:rsidRPr="00A13771" w:rsidRDefault="002B1013" w:rsidP="002B1013">
      <w:pPr>
        <w:pStyle w:val="p13"/>
        <w:shd w:val="clear" w:color="auto" w:fill="FFFFFF"/>
        <w:spacing w:before="0" w:beforeAutospacing="0" w:after="0" w:afterAutospacing="0"/>
        <w:jc w:val="center"/>
        <w:rPr>
          <w:b/>
          <w:sz w:val="28"/>
          <w:szCs w:val="28"/>
        </w:rPr>
      </w:pPr>
      <w:r>
        <w:rPr>
          <w:b/>
          <w:sz w:val="28"/>
          <w:szCs w:val="28"/>
        </w:rPr>
        <w:t>О внесении изменений и дополнений в Устав</w:t>
      </w:r>
      <w:r w:rsidR="0043002F">
        <w:rPr>
          <w:b/>
          <w:sz w:val="28"/>
          <w:szCs w:val="28"/>
        </w:rPr>
        <w:t xml:space="preserve"> </w:t>
      </w:r>
      <w:r>
        <w:rPr>
          <w:b/>
          <w:sz w:val="28"/>
          <w:szCs w:val="28"/>
        </w:rPr>
        <w:t xml:space="preserve">муниципального образования </w:t>
      </w:r>
      <w:r w:rsidRPr="00A13771">
        <w:rPr>
          <w:b/>
          <w:sz w:val="28"/>
          <w:szCs w:val="28"/>
        </w:rPr>
        <w:t>сельского поселения «</w:t>
      </w:r>
      <w:r w:rsidR="00AA2A33">
        <w:rPr>
          <w:b/>
          <w:sz w:val="28"/>
          <w:szCs w:val="28"/>
        </w:rPr>
        <w:t>Позтыкерес</w:t>
      </w:r>
      <w:r w:rsidRPr="00A13771">
        <w:rPr>
          <w:b/>
          <w:sz w:val="28"/>
          <w:szCs w:val="28"/>
        </w:rPr>
        <w:t>»</w:t>
      </w:r>
    </w:p>
    <w:p w:rsidR="002B1013" w:rsidRPr="00E231D1" w:rsidRDefault="002B1013" w:rsidP="002B1013">
      <w:pPr>
        <w:pStyle w:val="p13"/>
        <w:shd w:val="clear" w:color="auto" w:fill="FFFFFF"/>
        <w:spacing w:before="0" w:beforeAutospacing="0" w:after="0" w:afterAutospacing="0"/>
        <w:jc w:val="center"/>
        <w:rPr>
          <w:color w:val="000000"/>
          <w:sz w:val="28"/>
          <w:szCs w:val="28"/>
        </w:rPr>
      </w:pPr>
    </w:p>
    <w:p w:rsidR="002B1013" w:rsidRPr="00BF3614" w:rsidRDefault="002B1013" w:rsidP="002B1013">
      <w:pPr>
        <w:widowControl w:val="0"/>
        <w:autoSpaceDE w:val="0"/>
        <w:autoSpaceDN w:val="0"/>
        <w:ind w:firstLine="709"/>
        <w:jc w:val="both"/>
        <w:rPr>
          <w:sz w:val="28"/>
          <w:szCs w:val="28"/>
        </w:rPr>
      </w:pPr>
      <w:r w:rsidRPr="00BF3614">
        <w:rPr>
          <w:sz w:val="28"/>
          <w:szCs w:val="28"/>
        </w:rPr>
        <w:t xml:space="preserve">Руководствуясь </w:t>
      </w:r>
      <w:r>
        <w:rPr>
          <w:sz w:val="28"/>
          <w:szCs w:val="28"/>
        </w:rPr>
        <w:t>частью 1  статьи 14, частью 9  статьи 44</w:t>
      </w:r>
      <w:r w:rsidRPr="00BF3614">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AC7D11">
        <w:rPr>
          <w:color w:val="000000" w:themeColor="text1"/>
          <w:sz w:val="28"/>
          <w:szCs w:val="28"/>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AC7D11">
        <w:rPr>
          <w:color w:val="252525"/>
          <w:sz w:val="28"/>
          <w:szCs w:val="28"/>
        </w:rPr>
        <w:t>,</w:t>
      </w:r>
      <w:r w:rsidRPr="00BF3614">
        <w:rPr>
          <w:sz w:val="28"/>
          <w:szCs w:val="28"/>
        </w:rPr>
        <w:t xml:space="preserve"> Совет муниципального образования сельского поселения «</w:t>
      </w:r>
      <w:r w:rsidR="00AA2A33">
        <w:rPr>
          <w:sz w:val="28"/>
          <w:szCs w:val="28"/>
        </w:rPr>
        <w:t>Позтыкерес</w:t>
      </w:r>
      <w:r w:rsidRPr="00BF3614">
        <w:rPr>
          <w:sz w:val="28"/>
          <w:szCs w:val="28"/>
        </w:rPr>
        <w:t>» решил:</w:t>
      </w:r>
    </w:p>
    <w:p w:rsidR="002B1013" w:rsidRPr="00BF3614" w:rsidRDefault="002B1013" w:rsidP="002B1013">
      <w:pPr>
        <w:widowControl w:val="0"/>
        <w:autoSpaceDE w:val="0"/>
        <w:autoSpaceDN w:val="0"/>
        <w:ind w:firstLine="709"/>
        <w:jc w:val="both"/>
        <w:rPr>
          <w:sz w:val="28"/>
          <w:szCs w:val="28"/>
        </w:rPr>
      </w:pPr>
    </w:p>
    <w:p w:rsidR="002B1013" w:rsidRDefault="002B1013" w:rsidP="002B1013">
      <w:pPr>
        <w:pStyle w:val="a3"/>
        <w:numPr>
          <w:ilvl w:val="0"/>
          <w:numId w:val="1"/>
        </w:numPr>
        <w:spacing w:after="0" w:line="240" w:lineRule="auto"/>
        <w:ind w:left="0" w:firstLine="709"/>
        <w:jc w:val="both"/>
        <w:rPr>
          <w:rFonts w:ascii="Times New Roman" w:hAnsi="Times New Roman"/>
          <w:sz w:val="28"/>
          <w:szCs w:val="28"/>
        </w:rPr>
      </w:pPr>
      <w:r w:rsidRPr="00BF3614">
        <w:rPr>
          <w:rFonts w:ascii="Times New Roman" w:hAnsi="Times New Roman"/>
          <w:sz w:val="28"/>
          <w:szCs w:val="28"/>
        </w:rPr>
        <w:t xml:space="preserve">Внести в </w:t>
      </w:r>
      <w:r w:rsidR="0043002F">
        <w:rPr>
          <w:rFonts w:ascii="Times New Roman" w:hAnsi="Times New Roman"/>
          <w:sz w:val="28"/>
          <w:szCs w:val="28"/>
        </w:rPr>
        <w:t>Устав</w:t>
      </w:r>
      <w:r w:rsidRPr="00BF3614">
        <w:rPr>
          <w:rFonts w:ascii="Times New Roman" w:hAnsi="Times New Roman"/>
          <w:sz w:val="28"/>
          <w:szCs w:val="28"/>
        </w:rPr>
        <w:t xml:space="preserve"> муниципального образования сельского поселения «</w:t>
      </w:r>
      <w:proofErr w:type="spellStart"/>
      <w:r w:rsidR="00AA2A33">
        <w:rPr>
          <w:rFonts w:ascii="Times New Roman" w:hAnsi="Times New Roman"/>
          <w:sz w:val="28"/>
          <w:szCs w:val="28"/>
        </w:rPr>
        <w:t>Позтыкерес</w:t>
      </w:r>
      <w:proofErr w:type="spellEnd"/>
      <w:r w:rsidRPr="00BF3614">
        <w:rPr>
          <w:rFonts w:ascii="Times New Roman" w:hAnsi="Times New Roman"/>
          <w:sz w:val="28"/>
          <w:szCs w:val="28"/>
        </w:rPr>
        <w:t>»</w:t>
      </w:r>
      <w:r w:rsidR="0043002F">
        <w:rPr>
          <w:rFonts w:ascii="Times New Roman" w:hAnsi="Times New Roman"/>
          <w:sz w:val="28"/>
          <w:szCs w:val="28"/>
        </w:rPr>
        <w:t xml:space="preserve">, принятый решением Совета </w:t>
      </w:r>
      <w:r w:rsidR="0043002F" w:rsidRPr="00BF3614">
        <w:rPr>
          <w:rFonts w:ascii="Times New Roman" w:hAnsi="Times New Roman"/>
          <w:sz w:val="28"/>
          <w:szCs w:val="28"/>
        </w:rPr>
        <w:t>сельского поселения «</w:t>
      </w:r>
      <w:proofErr w:type="spellStart"/>
      <w:r w:rsidR="0043002F">
        <w:rPr>
          <w:rFonts w:ascii="Times New Roman" w:hAnsi="Times New Roman"/>
          <w:sz w:val="28"/>
          <w:szCs w:val="28"/>
        </w:rPr>
        <w:t>Позтыкерес</w:t>
      </w:r>
      <w:proofErr w:type="spellEnd"/>
      <w:r w:rsidR="0043002F" w:rsidRPr="00BF3614">
        <w:rPr>
          <w:rFonts w:ascii="Times New Roman" w:hAnsi="Times New Roman"/>
          <w:sz w:val="28"/>
          <w:szCs w:val="28"/>
        </w:rPr>
        <w:t>»</w:t>
      </w:r>
      <w:r w:rsidRPr="00BF3614">
        <w:rPr>
          <w:rFonts w:ascii="Times New Roman" w:hAnsi="Times New Roman"/>
          <w:sz w:val="28"/>
          <w:szCs w:val="28"/>
        </w:rPr>
        <w:t xml:space="preserve"> от </w:t>
      </w:r>
      <w:r>
        <w:rPr>
          <w:rFonts w:ascii="Times New Roman" w:hAnsi="Times New Roman"/>
          <w:sz w:val="28"/>
          <w:szCs w:val="28"/>
        </w:rPr>
        <w:t>17</w:t>
      </w:r>
      <w:r w:rsidR="0043002F">
        <w:rPr>
          <w:rFonts w:ascii="Times New Roman" w:hAnsi="Times New Roman"/>
          <w:sz w:val="28"/>
          <w:szCs w:val="28"/>
        </w:rPr>
        <w:t xml:space="preserve"> февраля </w:t>
      </w:r>
      <w:r w:rsidRPr="00BF3614">
        <w:rPr>
          <w:rFonts w:ascii="Times New Roman" w:hAnsi="Times New Roman"/>
          <w:sz w:val="28"/>
          <w:szCs w:val="28"/>
        </w:rPr>
        <w:t>2006 г. № 1-</w:t>
      </w:r>
      <w:r>
        <w:rPr>
          <w:rFonts w:ascii="Times New Roman" w:hAnsi="Times New Roman"/>
          <w:sz w:val="28"/>
          <w:szCs w:val="28"/>
        </w:rPr>
        <w:t>4/1</w:t>
      </w:r>
      <w:r w:rsidRPr="00BF3614">
        <w:rPr>
          <w:rFonts w:ascii="Times New Roman" w:hAnsi="Times New Roman"/>
          <w:sz w:val="28"/>
          <w:szCs w:val="28"/>
        </w:rPr>
        <w:t xml:space="preserve"> «</w:t>
      </w:r>
      <w:r w:rsidR="0043002F">
        <w:rPr>
          <w:rFonts w:ascii="Times New Roman" w:hAnsi="Times New Roman"/>
          <w:sz w:val="28"/>
          <w:szCs w:val="28"/>
        </w:rPr>
        <w:t>О принятии Устава</w:t>
      </w:r>
      <w:r w:rsidRPr="00BF3614">
        <w:rPr>
          <w:rFonts w:ascii="Times New Roman" w:hAnsi="Times New Roman"/>
          <w:sz w:val="28"/>
          <w:szCs w:val="28"/>
        </w:rPr>
        <w:t xml:space="preserve"> муниципального образования сельского поселения «</w:t>
      </w:r>
      <w:r w:rsidR="00AA2A33">
        <w:rPr>
          <w:rFonts w:ascii="Times New Roman" w:hAnsi="Times New Roman"/>
          <w:sz w:val="28"/>
          <w:szCs w:val="28"/>
        </w:rPr>
        <w:t>Позтыкерес</w:t>
      </w:r>
      <w:r w:rsidRPr="00BF3614">
        <w:rPr>
          <w:rFonts w:ascii="Times New Roman" w:hAnsi="Times New Roman"/>
          <w:sz w:val="28"/>
          <w:szCs w:val="28"/>
        </w:rPr>
        <w:t>» следующие изменения:</w:t>
      </w:r>
    </w:p>
    <w:p w:rsidR="002B1013" w:rsidRDefault="002B1013" w:rsidP="002B1013">
      <w:pPr>
        <w:pStyle w:val="a3"/>
        <w:spacing w:after="0" w:line="240" w:lineRule="auto"/>
        <w:ind w:left="709"/>
        <w:jc w:val="both"/>
        <w:rPr>
          <w:rFonts w:ascii="Times New Roman" w:hAnsi="Times New Roman"/>
          <w:sz w:val="28"/>
          <w:szCs w:val="28"/>
        </w:rPr>
      </w:pPr>
    </w:p>
    <w:p w:rsidR="002B1013" w:rsidRDefault="002B1013" w:rsidP="002B1013">
      <w:pPr>
        <w:shd w:val="clear" w:color="auto" w:fill="FFFFFF"/>
        <w:spacing w:after="100" w:afterAutospacing="1"/>
        <w:rPr>
          <w:color w:val="000000" w:themeColor="text1"/>
          <w:sz w:val="28"/>
          <w:szCs w:val="28"/>
        </w:rPr>
      </w:pPr>
      <w:r w:rsidRPr="000B0219">
        <w:rPr>
          <w:color w:val="000000" w:themeColor="text1"/>
          <w:sz w:val="28"/>
          <w:szCs w:val="28"/>
        </w:rPr>
        <w:t>1.1   Пункт 9 части 1 статьи 8  Устава изложить в новой редакции:</w:t>
      </w:r>
    </w:p>
    <w:p w:rsidR="002B1013" w:rsidRPr="000B0219" w:rsidRDefault="002B1013" w:rsidP="002B1013">
      <w:pPr>
        <w:shd w:val="clear" w:color="auto" w:fill="FFFFFF"/>
        <w:spacing w:after="100" w:afterAutospacing="1"/>
        <w:jc w:val="both"/>
        <w:rPr>
          <w:color w:val="000000" w:themeColor="text1"/>
          <w:sz w:val="28"/>
          <w:szCs w:val="28"/>
        </w:rPr>
      </w:pPr>
      <w:r w:rsidRPr="000B0219">
        <w:rPr>
          <w:color w:val="000000" w:themeColor="text1"/>
          <w:sz w:val="28"/>
          <w:szCs w:val="28"/>
        </w:rPr>
        <w:t>«</w:t>
      </w:r>
      <w:r>
        <w:rPr>
          <w:color w:val="000000" w:themeColor="text1"/>
          <w:sz w:val="28"/>
          <w:szCs w:val="28"/>
        </w:rPr>
        <w:t>9</w:t>
      </w:r>
      <w:r w:rsidRPr="000B0219">
        <w:rPr>
          <w:color w:val="000000" w:themeColor="text1"/>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Pr>
          <w:color w:val="000000" w:themeColor="text1"/>
          <w:sz w:val="28"/>
          <w:szCs w:val="28"/>
        </w:rPr>
        <w:t>тствии с указанными правилами;»;</w:t>
      </w: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Default="002B1013" w:rsidP="002B1013">
      <w:pPr>
        <w:pStyle w:val="a3"/>
        <w:spacing w:before="240" w:after="0" w:line="240" w:lineRule="auto"/>
        <w:ind w:left="0"/>
        <w:jc w:val="both"/>
        <w:rPr>
          <w:rFonts w:ascii="Times New Roman" w:eastAsia="Times New Roman" w:hAnsi="Times New Roman"/>
          <w:color w:val="000000" w:themeColor="text1"/>
          <w:sz w:val="28"/>
          <w:szCs w:val="28"/>
          <w:lang w:eastAsia="ru-RU"/>
        </w:rPr>
      </w:pPr>
      <w:r>
        <w:rPr>
          <w:rFonts w:ascii="Times New Roman" w:hAnsi="Times New Roman"/>
          <w:color w:val="000000"/>
          <w:sz w:val="28"/>
          <w:szCs w:val="28"/>
          <w:shd w:val="clear" w:color="auto" w:fill="FFFFFF"/>
        </w:rPr>
        <w:t xml:space="preserve">          1</w:t>
      </w:r>
      <w:r>
        <w:rPr>
          <w:rFonts w:ascii="Times New Roman" w:hAnsi="Times New Roman"/>
          <w:color w:val="000000" w:themeColor="text1"/>
          <w:sz w:val="28"/>
          <w:szCs w:val="28"/>
          <w:shd w:val="clear" w:color="auto" w:fill="FFFFFF"/>
        </w:rPr>
        <w:t>.2</w:t>
      </w:r>
      <w:r w:rsidRPr="000B0219">
        <w:rPr>
          <w:rFonts w:ascii="Times New Roman" w:eastAsia="Times New Roman" w:hAnsi="Times New Roman"/>
          <w:color w:val="000000" w:themeColor="text1"/>
          <w:sz w:val="20"/>
          <w:szCs w:val="20"/>
          <w:lang w:eastAsia="ru-RU"/>
        </w:rPr>
        <w:t xml:space="preserve">. </w:t>
      </w:r>
      <w:r w:rsidRPr="000B0219">
        <w:rPr>
          <w:rFonts w:ascii="Times New Roman" w:eastAsia="Times New Roman" w:hAnsi="Times New Roman"/>
          <w:color w:val="000000" w:themeColor="text1"/>
          <w:sz w:val="28"/>
          <w:szCs w:val="28"/>
          <w:lang w:eastAsia="ru-RU"/>
        </w:rPr>
        <w:t xml:space="preserve">Часть 4 статьи </w:t>
      </w:r>
      <w:r>
        <w:rPr>
          <w:rFonts w:ascii="Times New Roman" w:eastAsia="Times New Roman" w:hAnsi="Times New Roman"/>
          <w:color w:val="000000" w:themeColor="text1"/>
          <w:sz w:val="28"/>
          <w:szCs w:val="28"/>
          <w:lang w:eastAsia="ru-RU"/>
        </w:rPr>
        <w:t>9</w:t>
      </w:r>
      <w:r w:rsidRPr="000B0219">
        <w:rPr>
          <w:rFonts w:ascii="Times New Roman" w:eastAsia="Times New Roman" w:hAnsi="Times New Roman"/>
          <w:color w:val="000000" w:themeColor="text1"/>
          <w:sz w:val="28"/>
          <w:szCs w:val="28"/>
          <w:lang w:eastAsia="ru-RU"/>
        </w:rPr>
        <w:t>.1 Устава изложить в новой редакции:</w:t>
      </w:r>
    </w:p>
    <w:p w:rsidR="002B1013" w:rsidRDefault="002B1013" w:rsidP="002B1013">
      <w:pPr>
        <w:shd w:val="clear" w:color="auto" w:fill="FFFFFF"/>
        <w:spacing w:after="100" w:afterAutospacing="1"/>
        <w:jc w:val="both"/>
        <w:rPr>
          <w:color w:val="000000"/>
          <w:sz w:val="28"/>
          <w:szCs w:val="28"/>
          <w:shd w:val="clear" w:color="auto" w:fill="FFFFFF"/>
        </w:rPr>
      </w:pPr>
      <w:r w:rsidRPr="008D4EBB">
        <w:rPr>
          <w:color w:val="000000" w:themeColor="text1"/>
          <w:sz w:val="28"/>
          <w:szCs w:val="28"/>
        </w:rPr>
        <w:lastRenderedPageBreak/>
        <w:t>«4. Организация и осуществление видов муниципального контроля регулируются Федеральным законом от 31 июля 2020 года № 248-ФЗ</w:t>
      </w:r>
      <w:r w:rsidRPr="008D4EBB">
        <w:rPr>
          <w:color w:val="000000" w:themeColor="text1"/>
          <w:sz w:val="28"/>
          <w:szCs w:val="28"/>
        </w:rPr>
        <w:br/>
        <w:t>«О государственном контроле (надзоре) и муниципально</w:t>
      </w:r>
      <w:bookmarkStart w:id="0" w:name="_GoBack"/>
      <w:bookmarkEnd w:id="0"/>
      <w:r w:rsidRPr="008D4EBB">
        <w:rPr>
          <w:color w:val="000000" w:themeColor="text1"/>
          <w:sz w:val="28"/>
          <w:szCs w:val="28"/>
        </w:rPr>
        <w:t>м контроле в Российской Федерации»</w:t>
      </w:r>
      <w:r>
        <w:rPr>
          <w:color w:val="000000" w:themeColor="text1"/>
          <w:sz w:val="28"/>
          <w:szCs w:val="28"/>
        </w:rPr>
        <w:t>;</w:t>
      </w:r>
    </w:p>
    <w:p w:rsidR="002B1013" w:rsidRDefault="002B1013" w:rsidP="002B1013">
      <w:pPr>
        <w:shd w:val="clear" w:color="auto" w:fill="FFFFFF"/>
        <w:spacing w:after="100" w:afterAutospacing="1"/>
        <w:jc w:val="both"/>
        <w:rPr>
          <w:sz w:val="28"/>
          <w:szCs w:val="28"/>
        </w:rPr>
      </w:pPr>
      <w:r>
        <w:rPr>
          <w:color w:val="000000"/>
          <w:sz w:val="28"/>
          <w:szCs w:val="28"/>
          <w:shd w:val="clear" w:color="auto" w:fill="FFFFFF"/>
        </w:rPr>
        <w:t xml:space="preserve">         1.3  </w:t>
      </w:r>
      <w:r w:rsidRPr="00A7016B">
        <w:rPr>
          <w:sz w:val="28"/>
          <w:szCs w:val="28"/>
        </w:rPr>
        <w:t>пункт 6 статьи 29 исключить</w:t>
      </w:r>
      <w:r>
        <w:rPr>
          <w:sz w:val="28"/>
          <w:szCs w:val="28"/>
        </w:rPr>
        <w:t>;</w:t>
      </w:r>
    </w:p>
    <w:p w:rsidR="002B1013" w:rsidRDefault="002B1013" w:rsidP="002B1013">
      <w:pPr>
        <w:ind w:firstLine="708"/>
        <w:jc w:val="both"/>
        <w:rPr>
          <w:sz w:val="28"/>
          <w:szCs w:val="28"/>
        </w:rPr>
      </w:pPr>
      <w:r>
        <w:rPr>
          <w:sz w:val="28"/>
          <w:szCs w:val="28"/>
        </w:rPr>
        <w:t>1.4  абзац 1 части 7 статьи 34 изложить в новой редакции:</w:t>
      </w:r>
    </w:p>
    <w:p w:rsidR="002B1013" w:rsidRDefault="002B1013" w:rsidP="002B1013">
      <w:pPr>
        <w:ind w:firstLine="708"/>
        <w:jc w:val="both"/>
        <w:rPr>
          <w:color w:val="000000"/>
          <w:sz w:val="30"/>
          <w:szCs w:val="30"/>
          <w:shd w:val="clear" w:color="auto" w:fill="FFFFFF"/>
        </w:rPr>
      </w:pPr>
      <w:r>
        <w:rPr>
          <w:sz w:val="28"/>
          <w:szCs w:val="28"/>
        </w:rPr>
        <w:t>«Глава поселения н</w:t>
      </w:r>
      <w:r>
        <w:rPr>
          <w:color w:val="000000"/>
          <w:sz w:val="30"/>
          <w:szCs w:val="30"/>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B1013" w:rsidRDefault="002B1013" w:rsidP="002B1013">
      <w:pPr>
        <w:ind w:firstLine="708"/>
        <w:jc w:val="both"/>
        <w:rPr>
          <w:color w:val="000000"/>
          <w:sz w:val="30"/>
          <w:szCs w:val="30"/>
          <w:shd w:val="clear" w:color="auto" w:fill="FFFFFF"/>
        </w:rPr>
      </w:pPr>
    </w:p>
    <w:p w:rsidR="002B1013" w:rsidRDefault="002B1013" w:rsidP="002B1013">
      <w:pPr>
        <w:ind w:firstLine="708"/>
        <w:jc w:val="both"/>
        <w:rPr>
          <w:sz w:val="28"/>
          <w:szCs w:val="28"/>
        </w:rPr>
      </w:pPr>
      <w:r>
        <w:rPr>
          <w:color w:val="000000"/>
          <w:sz w:val="30"/>
          <w:szCs w:val="30"/>
          <w:shd w:val="clear" w:color="auto" w:fill="FFFFFF"/>
        </w:rPr>
        <w:t xml:space="preserve">1.5 </w:t>
      </w:r>
      <w:r>
        <w:rPr>
          <w:sz w:val="28"/>
          <w:szCs w:val="28"/>
        </w:rPr>
        <w:t xml:space="preserve">абзац 2 ч.7 статьи 34 </w:t>
      </w:r>
      <w:r w:rsidRPr="00FD3D58">
        <w:rPr>
          <w:sz w:val="28"/>
          <w:szCs w:val="28"/>
        </w:rPr>
        <w:t>изложить в новой редакции:</w:t>
      </w:r>
    </w:p>
    <w:p w:rsidR="002B1013" w:rsidRPr="00AF56A8" w:rsidRDefault="002B1013" w:rsidP="002B1013">
      <w:pPr>
        <w:jc w:val="both"/>
        <w:rPr>
          <w:sz w:val="28"/>
          <w:szCs w:val="28"/>
        </w:rPr>
      </w:pPr>
      <w:r>
        <w:rPr>
          <w:sz w:val="28"/>
          <w:szCs w:val="28"/>
        </w:rPr>
        <w:tab/>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B1013" w:rsidRDefault="002B1013" w:rsidP="002B1013">
      <w:pPr>
        <w:pStyle w:val="a3"/>
        <w:numPr>
          <w:ilvl w:val="0"/>
          <w:numId w:val="1"/>
        </w:numPr>
        <w:spacing w:after="0" w:line="240" w:lineRule="auto"/>
        <w:jc w:val="both"/>
        <w:rPr>
          <w:rFonts w:ascii="Times New Roman" w:hAnsi="Times New Roman"/>
          <w:sz w:val="28"/>
          <w:szCs w:val="28"/>
        </w:rPr>
      </w:pPr>
      <w:r w:rsidRPr="00BF3614">
        <w:rPr>
          <w:rFonts w:ascii="Times New Roman" w:hAnsi="Times New Roman"/>
          <w:sz w:val="28"/>
          <w:szCs w:val="28"/>
        </w:rPr>
        <w:t xml:space="preserve">Настоящее решение вступает в силу </w:t>
      </w:r>
      <w:r>
        <w:rPr>
          <w:rFonts w:ascii="Times New Roman" w:hAnsi="Times New Roman"/>
          <w:sz w:val="28"/>
          <w:szCs w:val="28"/>
        </w:rPr>
        <w:t>в порядке, установленном  федеральным законодательством.</w:t>
      </w:r>
    </w:p>
    <w:p w:rsidR="002B1013"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jc w:val="both"/>
        <w:rPr>
          <w:sz w:val="28"/>
          <w:szCs w:val="28"/>
        </w:rPr>
      </w:pPr>
    </w:p>
    <w:p w:rsidR="002B1013" w:rsidRPr="00BF3614" w:rsidRDefault="002B1013" w:rsidP="002B1013">
      <w:pPr>
        <w:jc w:val="both"/>
        <w:rPr>
          <w:sz w:val="28"/>
          <w:szCs w:val="28"/>
        </w:rPr>
      </w:pPr>
      <w:r w:rsidRPr="00BF3614">
        <w:rPr>
          <w:sz w:val="28"/>
          <w:szCs w:val="28"/>
        </w:rPr>
        <w:t xml:space="preserve">Глава сельского поселения  </w:t>
      </w:r>
      <w:r w:rsidR="00664C6F">
        <w:rPr>
          <w:sz w:val="28"/>
          <w:szCs w:val="28"/>
        </w:rPr>
        <w:tab/>
      </w:r>
      <w:r w:rsidR="00664C6F">
        <w:rPr>
          <w:sz w:val="28"/>
          <w:szCs w:val="28"/>
        </w:rPr>
        <w:tab/>
      </w:r>
      <w:r w:rsidR="00664C6F">
        <w:rPr>
          <w:sz w:val="28"/>
          <w:szCs w:val="28"/>
        </w:rPr>
        <w:tab/>
        <w:t xml:space="preserve">           </w:t>
      </w:r>
      <w:r w:rsidR="004B0FC7">
        <w:rPr>
          <w:sz w:val="28"/>
          <w:szCs w:val="28"/>
        </w:rPr>
        <w:t xml:space="preserve">   </w:t>
      </w:r>
      <w:r w:rsidR="00664C6F">
        <w:rPr>
          <w:sz w:val="28"/>
          <w:szCs w:val="28"/>
        </w:rPr>
        <w:t xml:space="preserve">         А.Ю.</w:t>
      </w:r>
      <w:r w:rsidR="004B0FC7">
        <w:rPr>
          <w:sz w:val="28"/>
          <w:szCs w:val="28"/>
        </w:rPr>
        <w:t xml:space="preserve"> </w:t>
      </w:r>
      <w:proofErr w:type="spellStart"/>
      <w:r w:rsidR="00664C6F">
        <w:rPr>
          <w:sz w:val="28"/>
          <w:szCs w:val="28"/>
        </w:rPr>
        <w:t>Пузыревская</w:t>
      </w:r>
      <w:proofErr w:type="spellEnd"/>
    </w:p>
    <w:p w:rsidR="002B1013" w:rsidRPr="00BF3614" w:rsidRDefault="002B1013" w:rsidP="002B1013">
      <w:pPr>
        <w:pStyle w:val="ConsNormal"/>
        <w:widowControl/>
        <w:ind w:firstLine="0"/>
        <w:jc w:val="center"/>
        <w:rPr>
          <w:rFonts w:ascii="Times New Roman" w:hAnsi="Times New Roman"/>
          <w:b/>
          <w:sz w:val="28"/>
          <w:szCs w:val="28"/>
        </w:rPr>
      </w:pP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0487F"/>
    <w:multiLevelType w:val="multilevel"/>
    <w:tmpl w:val="4A261ED4"/>
    <w:lvl w:ilvl="0">
      <w:start w:val="1"/>
      <w:numFmt w:val="decimal"/>
      <w:lvlText w:val="%1."/>
      <w:lvlJc w:val="left"/>
      <w:pPr>
        <w:ind w:left="360" w:hanging="360"/>
      </w:pPr>
      <w:rPr>
        <w:rFonts w:hint="default"/>
      </w:rPr>
    </w:lvl>
    <w:lvl w:ilvl="1">
      <w:start w:val="1"/>
      <w:numFmt w:val="decimal"/>
      <w:isLgl/>
      <w:lvlText w:val="%1.%2."/>
      <w:lvlJc w:val="left"/>
      <w:pPr>
        <w:ind w:left="900" w:hanging="720"/>
      </w:pPr>
      <w:rPr>
        <w:rFonts w:ascii="Times New Roman" w:hAnsi="Times New Roman" w:hint="default"/>
        <w:sz w:val="28"/>
      </w:rPr>
    </w:lvl>
    <w:lvl w:ilvl="2">
      <w:start w:val="1"/>
      <w:numFmt w:val="decimal"/>
      <w:isLgl/>
      <w:lvlText w:val="%1.%2.%3."/>
      <w:lvlJc w:val="left"/>
      <w:pPr>
        <w:ind w:left="1440" w:hanging="1080"/>
      </w:pPr>
      <w:rPr>
        <w:rFonts w:ascii="Times New Roman" w:hAnsi="Times New Roman" w:hint="default"/>
        <w:sz w:val="28"/>
      </w:rPr>
    </w:lvl>
    <w:lvl w:ilvl="3">
      <w:start w:val="1"/>
      <w:numFmt w:val="decimal"/>
      <w:isLgl/>
      <w:lvlText w:val="%1.%2.%3.%4."/>
      <w:lvlJc w:val="left"/>
      <w:pPr>
        <w:ind w:left="1620" w:hanging="1080"/>
      </w:pPr>
      <w:rPr>
        <w:rFonts w:ascii="Times New Roman" w:hAnsi="Times New Roman" w:hint="default"/>
        <w:sz w:val="28"/>
      </w:rPr>
    </w:lvl>
    <w:lvl w:ilvl="4">
      <w:start w:val="1"/>
      <w:numFmt w:val="decimal"/>
      <w:isLgl/>
      <w:lvlText w:val="%1.%2.%3.%4.%5."/>
      <w:lvlJc w:val="left"/>
      <w:pPr>
        <w:ind w:left="2160" w:hanging="1440"/>
      </w:pPr>
      <w:rPr>
        <w:rFonts w:ascii="Times New Roman" w:hAnsi="Times New Roman" w:hint="default"/>
        <w:sz w:val="28"/>
      </w:rPr>
    </w:lvl>
    <w:lvl w:ilvl="5">
      <w:start w:val="1"/>
      <w:numFmt w:val="decimal"/>
      <w:isLgl/>
      <w:lvlText w:val="%1.%2.%3.%4.%5.%6."/>
      <w:lvlJc w:val="left"/>
      <w:pPr>
        <w:ind w:left="2700" w:hanging="1800"/>
      </w:pPr>
      <w:rPr>
        <w:rFonts w:ascii="Times New Roman" w:hAnsi="Times New Roman" w:hint="default"/>
        <w:sz w:val="28"/>
      </w:rPr>
    </w:lvl>
    <w:lvl w:ilvl="6">
      <w:start w:val="1"/>
      <w:numFmt w:val="decimal"/>
      <w:isLgl/>
      <w:lvlText w:val="%1.%2.%3.%4.%5.%6.%7."/>
      <w:lvlJc w:val="left"/>
      <w:pPr>
        <w:ind w:left="2880" w:hanging="1800"/>
      </w:pPr>
      <w:rPr>
        <w:rFonts w:ascii="Times New Roman" w:hAnsi="Times New Roman" w:hint="default"/>
        <w:sz w:val="28"/>
      </w:rPr>
    </w:lvl>
    <w:lvl w:ilvl="7">
      <w:start w:val="1"/>
      <w:numFmt w:val="decimal"/>
      <w:isLgl/>
      <w:lvlText w:val="%1.%2.%3.%4.%5.%6.%7.%8."/>
      <w:lvlJc w:val="left"/>
      <w:pPr>
        <w:ind w:left="3420" w:hanging="2160"/>
      </w:pPr>
      <w:rPr>
        <w:rFonts w:ascii="Times New Roman" w:hAnsi="Times New Roman" w:hint="default"/>
        <w:sz w:val="28"/>
      </w:rPr>
    </w:lvl>
    <w:lvl w:ilvl="8">
      <w:start w:val="1"/>
      <w:numFmt w:val="decimal"/>
      <w:isLgl/>
      <w:lvlText w:val="%1.%2.%3.%4.%5.%6.%7.%8.%9."/>
      <w:lvlJc w:val="left"/>
      <w:pPr>
        <w:ind w:left="3960" w:hanging="252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B1013"/>
    <w:rsid w:val="00021364"/>
    <w:rsid w:val="00056A72"/>
    <w:rsid w:val="000F0708"/>
    <w:rsid w:val="00284C31"/>
    <w:rsid w:val="002B1013"/>
    <w:rsid w:val="0043002F"/>
    <w:rsid w:val="004B0FC7"/>
    <w:rsid w:val="00664C6F"/>
    <w:rsid w:val="007E33FC"/>
    <w:rsid w:val="008B70E6"/>
    <w:rsid w:val="00AA2A33"/>
    <w:rsid w:val="00AC3931"/>
    <w:rsid w:val="00D018D6"/>
    <w:rsid w:val="00ED1E9B"/>
    <w:rsid w:val="00F0718E"/>
    <w:rsid w:val="00FA1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Сметанина Маргарита Васильевна</cp:lastModifiedBy>
  <cp:revision>9</cp:revision>
  <cp:lastPrinted>2022-06-17T06:27:00Z</cp:lastPrinted>
  <dcterms:created xsi:type="dcterms:W3CDTF">2022-05-12T06:40:00Z</dcterms:created>
  <dcterms:modified xsi:type="dcterms:W3CDTF">2022-06-17T07:26:00Z</dcterms:modified>
</cp:coreProperties>
</file>